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19" w:rsidRPr="00E07219" w:rsidRDefault="00592464" w:rsidP="00E072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 w:rsidRPr="00E07219">
        <w:rPr>
          <w:rFonts w:ascii="Arial" w:eastAsia="Times New Roman" w:hAnsi="Arial" w:cs="Arial"/>
          <w:noProof/>
          <w:color w:val="272725"/>
          <w:sz w:val="18"/>
          <w:szCs w:val="18"/>
          <w:lang w:eastAsia="pl-PL"/>
        </w:rPr>
        <w:drawing>
          <wp:inline distT="0" distB="0" distL="0" distR="0" wp14:anchorId="4A051D51" wp14:editId="41429BB2">
            <wp:extent cx="5743575" cy="876300"/>
            <wp:effectExtent l="0" t="0" r="9525" b="0"/>
            <wp:docPr id="2" name="Obraz 2" descr="      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      e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64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E07219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 </w:t>
      </w:r>
      <w:r w:rsidR="005B6395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P/CP.2019/1                                                                </w:t>
      </w:r>
      <w:r w:rsidR="000243AC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           </w:t>
      </w:r>
      <w:r w:rsidR="007E29DC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</w:t>
      </w:r>
      <w:r w:rsidR="005B6395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Gorzy</w:t>
      </w:r>
      <w:r w:rsidR="007E29DC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ce Wielkie dn.,</w:t>
      </w:r>
      <w:r w:rsidR="00947501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25</w:t>
      </w:r>
      <w:r w:rsidR="007E29DC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.</w:t>
      </w:r>
      <w:r w:rsid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lutego 2019</w:t>
      </w:r>
      <w:r w:rsidR="000243AC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</w:t>
      </w:r>
      <w:r w:rsid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r.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</w:p>
    <w:p w:rsidR="005740E9" w:rsidRPr="006A123E" w:rsidRDefault="007E29DC" w:rsidP="008928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  <w:t>ZAPYTANIE OFERTOWE</w:t>
      </w:r>
    </w:p>
    <w:p w:rsidR="005B6395" w:rsidRPr="006A123E" w:rsidRDefault="005B6395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 Stowarzyszenie </w:t>
      </w:r>
      <w:r w:rsidRPr="006A123E">
        <w:rPr>
          <w:rFonts w:ascii="Arial" w:hAnsi="Arial" w:cs="Arial"/>
          <w:b/>
          <w:color w:val="000000"/>
          <w:sz w:val="20"/>
          <w:szCs w:val="20"/>
        </w:rPr>
        <w:t>dla promocji kultury i edukacji Qltura21 w związku z realizacją</w:t>
      </w:r>
      <w:r w:rsidR="007E29DC">
        <w:rPr>
          <w:rFonts w:ascii="Arial" w:hAnsi="Arial" w:cs="Arial"/>
          <w:b/>
          <w:color w:val="000000"/>
          <w:sz w:val="20"/>
          <w:szCs w:val="20"/>
        </w:rPr>
        <w:t xml:space="preserve"> w</w:t>
      </w:r>
      <w:r w:rsidRPr="006A123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A123E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ramach </w:t>
      </w:r>
      <w:r w:rsidRPr="006A123E">
        <w:rPr>
          <w:rFonts w:ascii="Arial" w:eastAsia="Tahoma" w:hAnsi="Arial" w:cs="Arial"/>
          <w:b/>
          <w:bCs/>
          <w:color w:val="000000"/>
          <w:sz w:val="20"/>
          <w:szCs w:val="20"/>
        </w:rPr>
        <w:t xml:space="preserve">projektu grantowego pn. Podniesienie kompetencji cyfrowych mieszkańców województw: zachodniopomorskiego i wielkopolskiego, realizowanego z Programu Operacyjnego Polska Cyfrowa na lata 2014-2020 Osi Priorytetowej nr III: Cyfrowe Kompetencje społeczeństwa - działania 3. 1: Działania szkoleniowe na rzecz rozwoju kompetencji cyfrowych </w:t>
      </w:r>
      <w:r w:rsidR="005740E9" w:rsidRPr="006A123E">
        <w:rPr>
          <w:rFonts w:ascii="Arial" w:eastAsia="Tahoma" w:hAnsi="Arial" w:cs="Arial"/>
          <w:b/>
          <w:bCs/>
          <w:color w:val="000000"/>
          <w:sz w:val="20"/>
          <w:szCs w:val="20"/>
        </w:rPr>
        <w:t>zaprasza do składania ofert na wykonanie zadania pod nazwą:</w:t>
      </w:r>
    </w:p>
    <w:p w:rsidR="005740E9" w:rsidRPr="006A123E" w:rsidRDefault="005740E9" w:rsidP="005740E9">
      <w:pPr>
        <w:spacing w:line="100" w:lineRule="atLeast"/>
        <w:jc w:val="center"/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</w:pPr>
      <w:r w:rsidRPr="006A123E">
        <w:rPr>
          <w:rFonts w:ascii="Arial" w:eastAsia="Tahoma" w:hAnsi="Arial" w:cs="Arial"/>
          <w:b/>
          <w:bCs/>
          <w:color w:val="000000"/>
          <w:sz w:val="20"/>
          <w:szCs w:val="20"/>
        </w:rPr>
        <w:t>Zakup i dostawa sprzętu komputerowego</w:t>
      </w:r>
    </w:p>
    <w:p w:rsidR="005B6395" w:rsidRPr="006A123E" w:rsidRDefault="005B6395" w:rsidP="005B6395">
      <w:pPr>
        <w:numPr>
          <w:ilvl w:val="0"/>
          <w:numId w:val="5"/>
        </w:numPr>
        <w:tabs>
          <w:tab w:val="left" w:pos="1440"/>
        </w:tabs>
        <w:suppressAutoHyphens/>
        <w:spacing w:after="0" w:line="100" w:lineRule="atLeast"/>
        <w:ind w:left="720" w:hanging="716"/>
        <w:rPr>
          <w:rFonts w:ascii="Arial" w:hAnsi="Arial" w:cs="Arial"/>
          <w:b/>
          <w:color w:val="000000"/>
          <w:sz w:val="20"/>
          <w:szCs w:val="20"/>
        </w:rPr>
      </w:pPr>
      <w:r w:rsidRPr="006A123E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I. Nazwa i adres Zamawiającego</w:t>
      </w:r>
      <w:r w:rsidR="00947501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br/>
      </w:r>
    </w:p>
    <w:p w:rsidR="005B6395" w:rsidRPr="006A123E" w:rsidRDefault="005B6395" w:rsidP="005B6395">
      <w:pPr>
        <w:spacing w:line="100" w:lineRule="atLeast"/>
        <w:ind w:left="709"/>
        <w:rPr>
          <w:rFonts w:ascii="Arial" w:hAnsi="Arial" w:cs="Arial"/>
          <w:color w:val="000000"/>
          <w:sz w:val="20"/>
          <w:szCs w:val="20"/>
        </w:rPr>
      </w:pPr>
      <w:r w:rsidRPr="006A123E">
        <w:rPr>
          <w:rFonts w:ascii="Arial" w:hAnsi="Arial" w:cs="Arial"/>
          <w:b/>
          <w:color w:val="000000"/>
          <w:sz w:val="20"/>
          <w:szCs w:val="20"/>
        </w:rPr>
        <w:t>Stowarzyszenie dla promocji kultury i edukacji Qltura21,</w:t>
      </w:r>
      <w:r w:rsidRPr="006A123E">
        <w:rPr>
          <w:rFonts w:ascii="Arial" w:hAnsi="Arial" w:cs="Arial"/>
          <w:b/>
          <w:color w:val="000000"/>
          <w:sz w:val="20"/>
          <w:szCs w:val="20"/>
        </w:rPr>
        <w:br/>
      </w:r>
      <w:r w:rsidRPr="006A123E">
        <w:rPr>
          <w:rFonts w:ascii="Arial" w:hAnsi="Arial" w:cs="Arial"/>
          <w:color w:val="000000"/>
          <w:sz w:val="20"/>
          <w:szCs w:val="20"/>
        </w:rPr>
        <w:t xml:space="preserve">reprezentowana przez Monikę </w:t>
      </w:r>
      <w:proofErr w:type="spellStart"/>
      <w:r w:rsidRPr="006A123E">
        <w:rPr>
          <w:rFonts w:ascii="Arial" w:hAnsi="Arial" w:cs="Arial"/>
          <w:color w:val="000000"/>
          <w:sz w:val="20"/>
          <w:szCs w:val="20"/>
        </w:rPr>
        <w:t>Dudkowiak</w:t>
      </w:r>
      <w:proofErr w:type="spellEnd"/>
      <w:r w:rsidRPr="006A123E">
        <w:rPr>
          <w:rFonts w:ascii="Arial" w:hAnsi="Arial" w:cs="Arial"/>
          <w:color w:val="000000"/>
          <w:sz w:val="20"/>
          <w:szCs w:val="20"/>
        </w:rPr>
        <w:t xml:space="preserve"> – prezesa i Annę Sobczak - skarbnika</w:t>
      </w:r>
    </w:p>
    <w:p w:rsidR="005B6395" w:rsidRPr="006A123E" w:rsidRDefault="005B6395" w:rsidP="005B6395">
      <w:pPr>
        <w:spacing w:line="100" w:lineRule="atLeast"/>
        <w:rPr>
          <w:rFonts w:ascii="Arial" w:hAnsi="Arial" w:cs="Arial"/>
          <w:color w:val="000000"/>
          <w:sz w:val="20"/>
          <w:szCs w:val="20"/>
        </w:rPr>
      </w:pPr>
      <w:r w:rsidRPr="006A123E">
        <w:rPr>
          <w:rFonts w:ascii="Arial" w:hAnsi="Arial" w:cs="Arial"/>
          <w:color w:val="000000"/>
          <w:sz w:val="20"/>
          <w:szCs w:val="20"/>
        </w:rPr>
        <w:tab/>
        <w:t>z siedzibą w Gorzycach Wielkich, ul. Piaskowa 3, 63 – 410 Gorzyce Wielkie,</w:t>
      </w:r>
    </w:p>
    <w:p w:rsidR="005B6395" w:rsidRPr="006A123E" w:rsidRDefault="005B6395" w:rsidP="005B6395">
      <w:pPr>
        <w:tabs>
          <w:tab w:val="center" w:pos="6336"/>
          <w:tab w:val="right" w:pos="10872"/>
        </w:tabs>
        <w:spacing w:line="100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6A123E">
        <w:rPr>
          <w:rFonts w:ascii="Arial" w:hAnsi="Arial" w:cs="Arial"/>
          <w:color w:val="000000"/>
          <w:sz w:val="20"/>
          <w:szCs w:val="20"/>
        </w:rPr>
        <w:t>KRS: 0000390931, NIP: 6222769709, REGON: 301834229</w:t>
      </w:r>
      <w:r w:rsidRPr="006A123E">
        <w:rPr>
          <w:rFonts w:ascii="Arial" w:hAnsi="Arial" w:cs="Arial"/>
          <w:color w:val="000000"/>
          <w:sz w:val="20"/>
          <w:szCs w:val="20"/>
        </w:rPr>
        <w:br/>
        <w:t>tel. 509 582 325</w:t>
      </w:r>
    </w:p>
    <w:p w:rsidR="00E07219" w:rsidRPr="006A123E" w:rsidRDefault="005B6395" w:rsidP="005740E9">
      <w:pPr>
        <w:tabs>
          <w:tab w:val="center" w:pos="6336"/>
          <w:tab w:val="right" w:pos="10872"/>
        </w:tabs>
        <w:spacing w:line="100" w:lineRule="atLeast"/>
        <w:ind w:left="720"/>
        <w:rPr>
          <w:rFonts w:ascii="Arial" w:hAnsi="Arial" w:cs="Arial"/>
          <w:color w:val="000000"/>
          <w:sz w:val="20"/>
          <w:szCs w:val="20"/>
        </w:rPr>
      </w:pPr>
      <w:r w:rsidRPr="006A123E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7" w:history="1">
        <w:r w:rsidRPr="006A123E">
          <w:rPr>
            <w:rStyle w:val="Hipercze"/>
            <w:rFonts w:ascii="Arial" w:hAnsi="Arial" w:cs="Arial"/>
            <w:sz w:val="20"/>
            <w:szCs w:val="20"/>
          </w:rPr>
          <w:t>qltura21@interia.pl</w:t>
        </w:r>
      </w:hyperlink>
      <w:r w:rsidR="00E07219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 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u w:val="single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u w:val="single"/>
          <w:lang w:eastAsia="pl-PL"/>
        </w:rPr>
        <w:t>II. Tryb udzielenia zamówienia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1. Niniejsze postępowanie o udzielenie zamówienia prowadzone je</w:t>
      </w:r>
      <w:r w:rsidR="008928A3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st </w:t>
      </w:r>
      <w:r w:rsidR="007E29DC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w trybie zapytania ofertowego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z</w:t>
      </w:r>
      <w:r w:rsidR="007E29DC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godnie z zasadą konkurencyjności 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określoną w Wytycznych Ministra Rozwoju w zakresie kwalifikowalności wydatków w ramach Europejskiego Funduszu Rozwoju Regionalnego, Europejskiego Funduszu Społecznego oraz Funduszu Spójności na lata 2014-2020 w sprawie udzielania zamówień współfinansowanych ze środków EFRR, w stosunku do których nie stosuje się ustawy Prawo Zamówień Publicznych.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2. W</w:t>
      </w:r>
      <w:r w:rsidR="008928A3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artość szacunkowa zamówienia</w:t>
      </w:r>
      <w:r w:rsidR="007E29DC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nie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przekracza wyrażonej w złotych równowartości kwoty 30 000 € netto.</w:t>
      </w:r>
    </w:p>
    <w:p w:rsidR="00E07219" w:rsidRPr="000243AC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243AC">
        <w:rPr>
          <w:rFonts w:ascii="Arial" w:eastAsia="Times New Roman" w:hAnsi="Arial" w:cs="Arial"/>
          <w:sz w:val="20"/>
          <w:szCs w:val="20"/>
          <w:lang w:eastAsia="pl-PL"/>
        </w:rPr>
        <w:t>3. Niniejsze zapytanie ofertowe wraz ze wszystkimi załącznikami do p</w:t>
      </w:r>
      <w:r w:rsidR="007E29DC" w:rsidRPr="000243AC">
        <w:rPr>
          <w:rFonts w:ascii="Arial" w:eastAsia="Times New Roman" w:hAnsi="Arial" w:cs="Arial"/>
          <w:sz w:val="20"/>
          <w:szCs w:val="20"/>
          <w:lang w:eastAsia="pl-PL"/>
        </w:rPr>
        <w:t xml:space="preserve">obrania zostało zamieszczone w bazie konkurencyjności </w:t>
      </w:r>
      <w:r w:rsidR="000243AC" w:rsidRPr="000243AC">
        <w:rPr>
          <w:rFonts w:ascii="Arial" w:eastAsia="Times New Roman" w:hAnsi="Arial" w:cs="Arial"/>
          <w:sz w:val="20"/>
          <w:szCs w:val="20"/>
          <w:lang w:eastAsia="pl-PL"/>
        </w:rPr>
        <w:t>i biuletyn informacji publicznej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4. Zamówienie będzie realizowane w ramach Program Operacyjny Polska Cyfrowa na lata 2014-2020, Oś priorytetowa III Cyfrowe kompetencje społeczeństwa, Działanie 3.1. Działania szkoleniowe na rzecz rozwoju kompetencji cyfrowych.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5. Postępowanie oraz realizacja przedmiotu zamówienia prowadzone jest w języku polskim.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III. Opis przedmiotu zamówienia</w:t>
      </w:r>
    </w:p>
    <w:p w:rsidR="00E07219" w:rsidRPr="006A123E" w:rsidRDefault="00E07219" w:rsidP="00E07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lastRenderedPageBreak/>
        <w:t>Przedmiotem zamówienia jest zakup i</w:t>
      </w:r>
      <w:r w:rsidR="008928A3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 dostawa sprzętu komputerowego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niezbędnego do prawidłowej realizacji założeń projektu </w:t>
      </w:r>
      <w:r w:rsidR="008928A3"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„</w:t>
      </w:r>
      <w:r w:rsidR="008928A3" w:rsidRPr="006A123E">
        <w:rPr>
          <w:rFonts w:ascii="Arial" w:eastAsia="Tahoma" w:hAnsi="Arial" w:cs="Arial"/>
          <w:b/>
          <w:bCs/>
          <w:color w:val="000000"/>
          <w:sz w:val="20"/>
          <w:szCs w:val="20"/>
        </w:rPr>
        <w:t>Działania szkoleniowe na rzecz rozwoju kompetencji cyfrowych. Podniesienie kompetencji cyfrowych mieszkańców województw: zachodniopomorskiego i wielkopolskiego.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”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 zgodnie z poniższą specyfikacją: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1)    </w:t>
      </w:r>
      <w:r w:rsidR="007E29DC">
        <w:rPr>
          <w:rFonts w:ascii="Arial" w:eastAsia="Times New Roman" w:hAnsi="Arial" w:cs="Arial"/>
          <w:b/>
          <w:bCs/>
          <w:color w:val="272725"/>
          <w:sz w:val="20"/>
          <w:szCs w:val="20"/>
          <w:u w:val="single"/>
          <w:lang w:eastAsia="pl-PL"/>
        </w:rPr>
        <w:t>Komputery przenośne – 24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u w:val="single"/>
          <w:lang w:eastAsia="pl-PL"/>
        </w:rPr>
        <w:t xml:space="preserve"> szt.</w:t>
      </w:r>
      <w:r w:rsidR="007E29DC">
        <w:rPr>
          <w:rFonts w:ascii="Arial" w:eastAsia="Times New Roman" w:hAnsi="Arial" w:cs="Arial"/>
          <w:b/>
          <w:bCs/>
          <w:color w:val="272725"/>
          <w:sz w:val="20"/>
          <w:szCs w:val="20"/>
          <w:u w:val="single"/>
          <w:lang w:eastAsia="pl-PL"/>
        </w:rPr>
        <w:t xml:space="preserve"> (CPV 30213100-6)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, które mogą być wykorzystywane zarówno jako laptop, jak i tablet, tzw. laptop 2 w 1. Dopuszcza się laptop 2w1:  hybrydowy lub 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konwertowalny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, przy czym przy laptopie 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konwertowalnym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wymaga się aby po obróceniu klawiatura była automatycznie blokowana; spełniający minimalne, określone poniżej parametry: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  możliwość odłączania klawiatury lub obracania ekranu i korzystania z urządzenia w trybie tabletu.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 zainstalowany system operacyjny, program antywirusowy oraz pakiet biurowy: edytor tekstu/prezentacja/arkusz kalkulacyjny, prosta edycja obrazu.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 procesor co najmniej dwurdzenio</w:t>
      </w:r>
      <w:r w:rsidR="00D63A8A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wy, o częstotliwości minimum 2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GHz 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  czas pracy na baterii umożliwiający całodzienną eksploatację (min. 6h pracy na baterii),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  pamięć RAM minimum 2GB,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 pamięć masowa minimum 32GB,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*  ekran dotykowy </w:t>
      </w:r>
      <w:r w:rsidR="00D63A8A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o wielkości nie mniejszej niż 14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" i rozdzielczości 1280x720 lub wyższej,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*  możliwość podłączenia do sieci 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WiFi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o standardzie co najmniej 802.11g,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  złącza i łączność: USB, HDMI lub równoważne, Bluetooth w standardzie minimum 2.0,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  zintegrowane komponenty multimedialne: kamera, mikrofon, karta audio i głośniki.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  konstrukcja o zwiększonej odporności na uszkodzenia mechaniczne (odporność na upadek z wysokości minimum 70 cm).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  konstrukcja o zwiększonej odporności na kontakt z płynami (minimum na poziomie klawiatury i 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touchpada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).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  zintegrowane czujniki (minimum żyroskop, akcelerometr, kompas).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  rysik.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*  dwuletnia gwarancja w systemie 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door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-to-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door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  zasilacz i kabel zasilający.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  bezprzewodowa mysz.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 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2)    </w:t>
      </w:r>
      <w:r w:rsidR="008928A3"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u w:val="single"/>
          <w:lang w:eastAsia="pl-PL"/>
        </w:rPr>
        <w:t>Box do przewożenia sprzętu na 12 komputerów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u w:val="single"/>
          <w:lang w:eastAsia="pl-PL"/>
        </w:rPr>
        <w:t xml:space="preserve"> – 1 szt.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* wielkość laptopa max przekątna 17“.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* dwuletnia gwarancja w systemie 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door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-to-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door</w:t>
      </w:r>
      <w:proofErr w:type="spellEnd"/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lastRenderedPageBreak/>
        <w:t> </w:t>
      </w:r>
    </w:p>
    <w:p w:rsidR="00E07219" w:rsidRPr="006A123E" w:rsidRDefault="00E07219" w:rsidP="00E05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Dostarczony przedmiot zamówienia winien być fabrycznie nowy, wolny od wad, wykonany w ramach bezpiecznych technologii oraz dopuszczony do stosowania w placówkach oświatowych.</w:t>
      </w:r>
    </w:p>
    <w:p w:rsidR="00E07219" w:rsidRPr="006A123E" w:rsidRDefault="00E07219" w:rsidP="00E05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Dostarczone artykuły będące przedmiotem zamówienia muszą posiadać atesty i certyfikaty zgodności z wymaganiami UE, wszystkie produkty które tego wymagają winny posiadać niezbędne aktualne certyfikaty bezpieczeństwa, atesty higieniczne, świadectwa jakości i spełniać wszelkie wymogi norm określonych obowiązującym prawem.</w:t>
      </w:r>
    </w:p>
    <w:p w:rsidR="00E07219" w:rsidRPr="006A123E" w:rsidRDefault="00E07219" w:rsidP="00E05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Zamówienie obejmuje transpor</w:t>
      </w:r>
      <w:r w:rsidR="008928A3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t i rozładunek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(na koszt i ryzyko wykonawcy).</w:t>
      </w:r>
    </w:p>
    <w:p w:rsidR="00E07219" w:rsidRPr="006A123E" w:rsidRDefault="00E07219" w:rsidP="00E05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W przypadku gdy dostarczone artykuły lub jego elementy będą uszkodzone lub ulegną uszkodzeniu podczas transportu zostaną przez wykonawcę wymienione na nowe lub naprawione przed zgłoszeniem zakończenia dostawy.</w:t>
      </w:r>
    </w:p>
    <w:p w:rsidR="00E07219" w:rsidRPr="006A123E" w:rsidRDefault="00E07219" w:rsidP="00E05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Wykonawca obowiązany jest przekazać Zamawiającemu w dniu dostawy wszelkie atesty i certyfikaty dopuszczające do stosowania dostarczonych artykułów oraz karty gwarancyjne, jeśli dotyczą.</w:t>
      </w:r>
    </w:p>
    <w:p w:rsidR="00E07219" w:rsidRPr="006A123E" w:rsidRDefault="00E07219" w:rsidP="00E05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Ilekroć w opisie przedmiotu zamówienia wskazane zostały znaki towarowe, patenty, pochodzenie, normy, aprobaty, specyfikacje techniczne i systemy referencji technicznych Zamawiający dopuszcza rozwiązania równoważne. Równoważność polega na możliwości zaoferowania przedmiotu zamówienia o nie gorszych parametrach technicznych, konfiguracjach, wymaganiach normatywnych itp. W szczegółowym opisie przedmiotu zamówienia mogą być podane niektóre charakterystyczne dla producenta wymiary. Nazwy własne producentów materiałów i urządzeń podane w szczegółowym opisie należy rozumieć jako preferowanego typu w zakresie określenia minimalnych wymagań jakościowych. Nie są one wiążące i można dostarczyć elementy równoważne, które posiadają co najmniej takie same lub lepsze normy, parametry techniczne, jakościowe, funkcjonalne, będą tożsame tematycznie i o takim samym przeznaczeniu oraz nie obniżą określonych w opisie przedmiotu zamówienia standardów.</w:t>
      </w:r>
    </w:p>
    <w:p w:rsidR="00E07219" w:rsidRPr="006A123E" w:rsidRDefault="00E07219" w:rsidP="00E05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Miejscem realizacji z</w:t>
      </w:r>
      <w:r w:rsidR="008928A3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amówienia jest Stowarzyszenie </w:t>
      </w:r>
      <w:proofErr w:type="spellStart"/>
      <w:r w:rsidR="008928A3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Qltura</w:t>
      </w:r>
      <w:proofErr w:type="spellEnd"/>
      <w:r w:rsidR="008928A3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2</w:t>
      </w:r>
      <w:r w:rsidR="000243AC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1,Gorzyce Wielkie, ul. Piaskowa</w:t>
      </w:r>
      <w:r w:rsidR="008928A3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, 63-400 Gorzyce Wielkie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IV. Termin realizacji zamówienia.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Termin realizacji przedmiotu zamówieni</w:t>
      </w:r>
      <w:r w:rsidR="005C7B25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a: 14 dni od dnia podpisania umowy z Wykonawcą.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V. Okres gwarancji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1. Okres gwarancji dostarczonego przedmiotu zamówienia – minimum 24 m-ce licząc od daty podpisania protokołu zdawczo – odbiorczego.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2. Odpowiedzialność z tytułu gwarancji obejmuje wszelkie wady przedmiotu nie wynikające z winy Zamawiającego. W okresie gwarancji wykonawca jest zobowiązany dokonać nieodpłatnej naprawy lub wymiany przedmiotu zamówienia lub jego poszczególnych części.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 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VI. Warunki udziału w postępowaniu oraz opis sposobu dokonywania oceny tych warunków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1. O realizację zamówienia mogą ubiegać się wszystkie osoby fizyczne i prawne, które: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1) nie są powiązane osobowo lub kapitałowo z Zamawiającym. Przez powiązania kapitałowe lub osobowe rozumie się wzajemne powiązania między beneficjentem lub osobami upoważnionymi do zaciągania zobowiązań w imieniu beneficjenta lub osobami wykonującymi w imieniu beneficjenta 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lastRenderedPageBreak/>
        <w:t>czynności związane z przeprowadzeniem procedury wyboru wykonawcy a wykonawcą, polegające w szczególności na: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a) uczestniczeniu w spółce jako wspólnik spółki cywilnej lub spółki osobowej;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b) posiadaniu co najmniej 10% udziałów lub akcji, o ile niższy próg nie wynika z przepisów prawa lub nie został określony przez IZ w wytycznych programowych;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c) pełnieniu funkcji członka organu nadzorczego lub zarządzającego, prokurenta, pełnomocnika;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d) pozostawaniu w związku małżeńskim, w stosunku pokrewieństwa lub powinowactwa w linii prostej, pokrewieństwa drugiego stopnia lub powinowactwa drugiego stopnia w linii bocznej lub w stosunku przysposobienia, opieki lub kurateli;</w:t>
      </w:r>
    </w:p>
    <w:p w:rsidR="00E07219" w:rsidRPr="006A123E" w:rsidRDefault="005C7B25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2) </w:t>
      </w:r>
      <w:r w:rsidR="00E07219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posiadają niezbędną wiedzę i doświadczenie oraz dysponują potencjałem technicznym i osobami zdolnymi do wykonania zamówienia;</w:t>
      </w:r>
    </w:p>
    <w:p w:rsidR="00E07219" w:rsidRPr="006A123E" w:rsidRDefault="005C7B25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3) </w:t>
      </w:r>
      <w:r w:rsidR="00E07219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znajdują się w sytuacji ekonomicznej i finansowej zapewniającej wykonanie zamówienia;</w:t>
      </w:r>
    </w:p>
    <w:p w:rsidR="00E07219" w:rsidRPr="006A123E" w:rsidRDefault="005C7B25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4) </w:t>
      </w:r>
      <w:r w:rsidR="00E07219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nie podlegają wykluczeniu z postępowania o udzielenie zamówienia na podstawie Wytycznych w zakresie kwalifikowalności wydatków w ramach EFRR, EFS oraz FS na lata 2014-2020 z dnia 19 lipca 2017r. wydanych przez Ministerstwo Rozwoju.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2. Zamawiający dokona oceny spełnienia wyżej opisanych warunków udziału Wykonawcy w postępowaniu wg formuły spełnia/nie spełnia na podstawie złożonych dokumentów. Brak dokumentów lub złożenie dokumentów niezgodnie z wymaganiami określonymi w niniejszym zapytaniu ofertowym będzie skutkowało wykluczeniem Wykonawcy z niniejszego postępowania ofertowego.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3. 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Wykaz oświadczeń lub dokumentów, jakie muszą dostarczyć Wykonawcy w celu potwierdzenia spełnienia warunków udziału w postępowaniu: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Do wypełnionego i podpisanego przez Wykonawcę 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formularza oferty – załącznik nr 1 do zapytania 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ofertowego należy dołączyć: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1)    oświadczenie o braku powiązań osobowych lub kapitałowych 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(załącznik nr 2 do zapytania ofertowego – Oświadczenie o braku powiązań osobowych lub kapitałowych) 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– podpisane przez Wykonawcę należy przedłożyć w oryginale lub uwierzytelnionej kopii poświadczonej za zgodność z oryginałem przez notariusza lub przez organ równorzędny w świetle obowiązujących przepisów;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2)    oświadczenie o spełnianiu warunków udziału w postępowaniu. 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(załącznik nr 3 do zapytania ofertowego – Oświadczenie o spełnieniu warunków udziału w postępowaniu)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– podpisane przez Wykonawcę należy przedłożyć w oryginale lub uwierzytelnionej kopii poświadczonej za zgodność z oryginałem przez notariusza lub przez organ równorzędny w świetle obowiązujących przepisów.</w:t>
      </w:r>
    </w:p>
    <w:p w:rsidR="00E07219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W przypadku złożonych oświadczeń, na poziomie podpisywania umowy Zamawiający może żądać przedstawienia dodatkowych dokumentów potwierdzających zgodność oświadczeń ze stanem faktycznym.</w:t>
      </w:r>
    </w:p>
    <w:p w:rsidR="004C6266" w:rsidRPr="004C6266" w:rsidRDefault="004C6266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3) </w:t>
      </w:r>
      <w:r w:rsidRPr="004C6266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Zgoda na przetwarzanie danych osobowych i Klauzula informacyjna z art. 13 RODO do zastosowania w celu związanym z postępowaniem o udzielenie zamówienia publicznego </w:t>
      </w:r>
      <w:r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– </w:t>
      </w:r>
      <w:r w:rsidR="00947501">
        <w:rPr>
          <w:rStyle w:val="Hipercze"/>
          <w:rFonts w:ascii="Arial" w:hAnsi="Arial" w:cs="Arial"/>
          <w:b/>
          <w:color w:val="000000"/>
          <w:sz w:val="20"/>
          <w:szCs w:val="20"/>
          <w:u w:val="none"/>
        </w:rPr>
        <w:t>(z</w:t>
      </w:r>
      <w:r w:rsidRPr="004C6266">
        <w:rPr>
          <w:rStyle w:val="Hipercze"/>
          <w:rFonts w:ascii="Arial" w:hAnsi="Arial" w:cs="Arial"/>
          <w:b/>
          <w:color w:val="000000"/>
          <w:sz w:val="20"/>
          <w:szCs w:val="20"/>
          <w:u w:val="none"/>
        </w:rPr>
        <w:t>ałącznik nr 4)</w:t>
      </w:r>
    </w:p>
    <w:p w:rsidR="00E07219" w:rsidRPr="006A123E" w:rsidRDefault="004C6266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lastRenderedPageBreak/>
        <w:t>4</w:t>
      </w:r>
      <w:r w:rsidR="00E07219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)    pełna specyfikacja techniczna oferowanego sprzętu i akcesoriów;</w:t>
      </w:r>
    </w:p>
    <w:p w:rsidR="00E07219" w:rsidRPr="006A123E" w:rsidRDefault="004C6266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t>5</w:t>
      </w:r>
      <w:r w:rsidR="00E07219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)    czytelne, kolorowe zdjęcia oferowanego przedmiotu</w:t>
      </w:r>
      <w:r w:rsidR="00E07219" w:rsidRPr="006A123E">
        <w:rPr>
          <w:rFonts w:ascii="Arial" w:eastAsia="Times New Roman" w:hAnsi="Arial" w:cs="Arial"/>
          <w:i/>
          <w:iCs/>
          <w:color w:val="272725"/>
          <w:sz w:val="20"/>
          <w:szCs w:val="20"/>
          <w:lang w:eastAsia="pl-PL"/>
        </w:rPr>
        <w:t>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 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VII. Opis sposobu przygotowania ofert.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1. 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Wykonawca: 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ofertę może złożyć osoba fizyczna, osoba prawna lub jednostka organizacyjna nie posiadająca osobowości prawnej oraz podmioty te występujące wspólnie.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2. 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Treść oferty: 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Ofertę należy przedstawić na załączonym do zapytania ofertowego formularzu oferty –załącznik nr 1 do zapytania ofertowego.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3. Każdy Wykonawca może złożyć tylko jedną ofertę zawierającą jedną jednoznacznie opisaną propozycję. Złożenie większej liczby ofert lub oferty zawierającej alternatywne rozwiązania, spowoduje odrzucenie wszystkich ofert złożonych przez tego Wykonawcę.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4. 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Poprawki w treści oferty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: wszystkie miejsca, w których Wykonawca naniósł zmiany (również przy użyciu korektora) muszą być parafowane przez osobę podpisującą ofertę.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5. 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Pełnomocnictwo: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1) w przypadku, gdy Wykonawcę reprezentuje pełnomocnik, do oferty musi być załączone pełnomocnictwo określające jego zakres i podpisane przez osoby uprawnione do reprezentacji Wykonawcy;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2) pełnomocnictwo należy przedłożyć w oryginale lub notarialnie potwierdzonej kopii.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VIII. Sposób udzielania wyjaśnień dotyczących dokumentacji.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1. Postępowanie o udzielenie zamówienia publicznego prowadzi się w formie pisemnej</w:t>
      </w:r>
      <w:r w:rsidR="00C059C2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.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Zamawiający dopuszcza niżej wymienione formy porozumiewania się z Wykonawcami:</w:t>
      </w:r>
    </w:p>
    <w:p w:rsidR="00C059C2" w:rsidRDefault="005C7B25" w:rsidP="00C059C2">
      <w:pPr>
        <w:tabs>
          <w:tab w:val="center" w:pos="6336"/>
          <w:tab w:val="right" w:pos="10872"/>
        </w:tabs>
        <w:spacing w:line="240" w:lineRule="auto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1) </w:t>
      </w:r>
      <w:r w:rsidR="00C059C2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kurier </w:t>
      </w:r>
    </w:p>
    <w:p w:rsidR="005C7B25" w:rsidRPr="006A123E" w:rsidRDefault="00C059C2" w:rsidP="00C059C2">
      <w:pPr>
        <w:tabs>
          <w:tab w:val="center" w:pos="6336"/>
          <w:tab w:val="right" w:pos="10872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2) operator pocztowy</w:t>
      </w:r>
      <w:r w:rsidR="005C7B25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 </w:t>
      </w:r>
    </w:p>
    <w:p w:rsidR="00E07219" w:rsidRPr="006A123E" w:rsidRDefault="00C059C2" w:rsidP="00C059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t>3</w:t>
      </w:r>
      <w:r w:rsidR="005C7B25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) </w:t>
      </w:r>
      <w:r w:rsidR="00E07219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osobiste doręczenie.</w:t>
      </w:r>
    </w:p>
    <w:p w:rsidR="00E07219" w:rsidRPr="006A123E" w:rsidRDefault="00E07219" w:rsidP="00E0569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2. Osobą upoważnioną ze strony Zamawiającego do kontaktowania się z Wykonawcami i udzielania wyjaśnień w imieniu Zamawiaj</w:t>
      </w:r>
      <w:r w:rsidR="00E9626B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ącego jest: Monika </w:t>
      </w:r>
      <w:proofErr w:type="spellStart"/>
      <w:r w:rsidR="00E9626B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Dudkowiak</w:t>
      </w:r>
      <w:proofErr w:type="spellEnd"/>
      <w:r w:rsidR="00E9626B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-koordynator nr. </w:t>
      </w:r>
      <w:r w:rsidR="00E9626B" w:rsidRPr="006A123E">
        <w:rPr>
          <w:rFonts w:ascii="Arial" w:hAnsi="Arial" w:cs="Arial"/>
          <w:color w:val="000000"/>
          <w:sz w:val="20"/>
          <w:szCs w:val="20"/>
        </w:rPr>
        <w:t>tel. 509 582 325</w:t>
      </w:r>
      <w:r w:rsidR="00E9626B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3. Wykonawca może zwrócić się do Zamawiającego o wyjaśnienie treści zapytania ofertowego. Zamawiający jest obowiązany udzielić wyjaśnień niezwłocznie, jednak nie później niż na 2 dni przed upływem terminu składania ofert, pod warunkiem że wniosek o wyjaśnienie treści wpłynął do Zamawiającego nie później niż do końca dnia, w którym upływa połowa wyznaczonego terminu składania ofert.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4. Jeżeli wniosek o wyjaśnienie treści wpłynął po upływie terminu jego składania lub dotyczy udzielonych wyjaśnień, Zamawiający może udzielić wyjaśnień albo pozostawić wniosek bez rozpoznania.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5. Przedłużenie terminu składania ofert nie wpływa na bieg terminu składania wniosku o wyjaśnienie.</w:t>
      </w:r>
    </w:p>
    <w:p w:rsidR="00E07219" w:rsidRPr="006228E4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8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6. Z</w:t>
      </w:r>
      <w:r w:rsidR="005C7B25" w:rsidRPr="006228E4">
        <w:rPr>
          <w:rFonts w:ascii="Arial" w:eastAsia="Times New Roman" w:hAnsi="Arial" w:cs="Arial"/>
          <w:sz w:val="20"/>
          <w:szCs w:val="20"/>
          <w:lang w:eastAsia="pl-PL"/>
        </w:rPr>
        <w:t>amawiający jednocześnie umieści</w:t>
      </w:r>
      <w:r w:rsidRPr="006228E4">
        <w:rPr>
          <w:rFonts w:ascii="Arial" w:eastAsia="Times New Roman" w:hAnsi="Arial" w:cs="Arial"/>
          <w:sz w:val="20"/>
          <w:szCs w:val="20"/>
          <w:lang w:eastAsia="pl-PL"/>
        </w:rPr>
        <w:t xml:space="preserve"> treść zapytań wraz z wyjaśnieniami</w:t>
      </w:r>
      <w:r w:rsidR="005C7B25" w:rsidRPr="006228E4">
        <w:rPr>
          <w:rFonts w:ascii="Arial" w:eastAsia="Times New Roman" w:hAnsi="Arial" w:cs="Arial"/>
          <w:sz w:val="20"/>
          <w:szCs w:val="20"/>
          <w:lang w:eastAsia="pl-PL"/>
        </w:rPr>
        <w:t xml:space="preserve"> w bazie </w:t>
      </w:r>
      <w:r w:rsidR="006228E4" w:rsidRPr="006228E4">
        <w:rPr>
          <w:rFonts w:ascii="Arial" w:eastAsia="Times New Roman" w:hAnsi="Arial" w:cs="Arial"/>
          <w:sz w:val="20"/>
          <w:szCs w:val="20"/>
          <w:lang w:eastAsia="pl-PL"/>
        </w:rPr>
        <w:t>konkurencyjności</w:t>
      </w:r>
      <w:r w:rsidR="00187A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  </w:t>
      </w:r>
      <w:r w:rsidR="00187A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    </w:t>
      </w:r>
      <w:r w:rsidR="00187A0E" w:rsidRPr="00187A0E">
        <w:rPr>
          <w:rFonts w:ascii="Arial" w:eastAsia="Times New Roman" w:hAnsi="Arial" w:cs="Arial"/>
          <w:bCs/>
          <w:sz w:val="20"/>
          <w:szCs w:val="20"/>
          <w:lang w:eastAsia="pl-PL"/>
        </w:rPr>
        <w:t>biuletynie informacji publicznej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IX. Opakowanie, oznaczenia i zaadresowanie oferty.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1. Wykonawca powinien umieścić ofertę w trwale zamkniętym, nie przezroczystym opakowaniu np. kopercie, uniemożliwiającym otwarcie i zapoznanie się z treścią oferty przed upływem terminu składania ofert. Opakowanie powinno być zaadresowane na Zamawiającego z dopiskiem: 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Zakup i dostawa sprzętu elektronicznego w ram</w:t>
      </w:r>
      <w:r w:rsidR="00E9626B"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ach projektu „</w:t>
      </w:r>
      <w:r w:rsidR="00E9626B" w:rsidRPr="006A123E">
        <w:rPr>
          <w:rFonts w:ascii="Arial" w:eastAsia="Tahoma" w:hAnsi="Arial" w:cs="Arial"/>
          <w:b/>
          <w:bCs/>
          <w:color w:val="000000"/>
          <w:sz w:val="20"/>
          <w:szCs w:val="20"/>
        </w:rPr>
        <w:t>Działania szkoleniowe na rzecz rozwoju kompetencji cyfrowych. Podniesienie kompetencji cyfrowych mieszkańców województw: zachodniopomorskiego i wielkopolskiego</w:t>
      </w:r>
      <w:r w:rsidR="00E9626B" w:rsidRPr="006228E4">
        <w:rPr>
          <w:rFonts w:ascii="Arial" w:eastAsia="Tahoma" w:hAnsi="Arial" w:cs="Arial"/>
          <w:b/>
          <w:bCs/>
          <w:sz w:val="20"/>
          <w:szCs w:val="20"/>
        </w:rPr>
        <w:t>.</w:t>
      </w:r>
      <w:r w:rsidRPr="006228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6228E4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 </w:t>
      </w:r>
      <w:r w:rsidR="007B7F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otwierać przed 05</w:t>
      </w:r>
      <w:r w:rsidR="00E9626B" w:rsidRPr="006228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.03</w:t>
      </w:r>
      <w:r w:rsidR="006A123E" w:rsidRPr="006228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.2019</w:t>
      </w:r>
      <w:r w:rsidRPr="006228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godz. 12.00.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2. Opakowanie poza oznakowaniem jak wyżej musi być opisane 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nazwą i adresem Wykonawcy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X. Składanie ofert.</w:t>
      </w:r>
    </w:p>
    <w:p w:rsidR="00E07219" w:rsidRPr="00C059C2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1. </w:t>
      </w:r>
      <w:r w:rsidRPr="00C059C2"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  <w:t>Oferty należy składać</w:t>
      </w:r>
      <w:r w:rsidR="00C059C2" w:rsidRPr="00C059C2"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  <w:t xml:space="preserve"> osobiście, za pośrednictwem kuriera lub operatora pocztowego</w:t>
      </w:r>
      <w:r w:rsidR="005C7B25" w:rsidRPr="00C059C2"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  <w:t xml:space="preserve"> w siedzibie Stowarzyszenia </w:t>
      </w:r>
      <w:r w:rsidR="00C059C2" w:rsidRPr="00C059C2"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  <w:t xml:space="preserve">dla promocji kultury i edukacji </w:t>
      </w:r>
      <w:r w:rsidR="005C7B25" w:rsidRPr="00C059C2"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  <w:t xml:space="preserve">Qltura21, </w:t>
      </w:r>
      <w:r w:rsidR="00C059C2" w:rsidRPr="00C059C2"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  <w:t xml:space="preserve">63-410 </w:t>
      </w:r>
      <w:r w:rsidR="00C059C2" w:rsidRPr="00C059C2">
        <w:rPr>
          <w:rFonts w:ascii="Arial" w:hAnsi="Arial" w:cs="Arial"/>
          <w:b/>
          <w:color w:val="000000"/>
          <w:sz w:val="20"/>
          <w:szCs w:val="20"/>
        </w:rPr>
        <w:t>Gorzyce</w:t>
      </w:r>
      <w:r w:rsidR="005C7B25" w:rsidRPr="00C059C2">
        <w:rPr>
          <w:rFonts w:ascii="Arial" w:hAnsi="Arial" w:cs="Arial"/>
          <w:b/>
          <w:color w:val="000000"/>
          <w:sz w:val="20"/>
          <w:szCs w:val="20"/>
        </w:rPr>
        <w:t xml:space="preserve"> Wielkie, ul. Piaskowa 3.</w:t>
      </w:r>
    </w:p>
    <w:p w:rsidR="00E07219" w:rsidRPr="00F76858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2. Termin składania ofert upływa w </w:t>
      </w:r>
      <w:r w:rsidRPr="00F76858">
        <w:rPr>
          <w:rFonts w:ascii="Arial" w:eastAsia="Times New Roman" w:hAnsi="Arial" w:cs="Arial"/>
          <w:sz w:val="20"/>
          <w:szCs w:val="20"/>
          <w:lang w:eastAsia="pl-PL"/>
        </w:rPr>
        <w:t>dniu </w:t>
      </w:r>
      <w:r w:rsidR="007B7F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05</w:t>
      </w:r>
      <w:r w:rsidR="00E9626B" w:rsidRPr="00F768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.03.2019</w:t>
      </w:r>
      <w:r w:rsidRPr="00F768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o godz. 12</w:t>
      </w:r>
      <w:r w:rsidRPr="00F76858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00</w:t>
      </w:r>
      <w:r w:rsidRPr="00F768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bookmarkStart w:id="0" w:name="_GoBack"/>
      <w:bookmarkEnd w:id="0"/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3. </w:t>
      </w:r>
      <w:r w:rsidRPr="00F76858">
        <w:rPr>
          <w:rFonts w:ascii="Arial" w:eastAsia="Times New Roman" w:hAnsi="Arial" w:cs="Arial"/>
          <w:sz w:val="20"/>
          <w:szCs w:val="20"/>
          <w:lang w:eastAsia="pl-PL"/>
        </w:rPr>
        <w:t>Otwarcie złożonych ofert odbędz</w:t>
      </w:r>
      <w:r w:rsidR="003B09E7" w:rsidRPr="00F76858">
        <w:rPr>
          <w:rFonts w:ascii="Arial" w:eastAsia="Times New Roman" w:hAnsi="Arial" w:cs="Arial"/>
          <w:sz w:val="20"/>
          <w:szCs w:val="20"/>
          <w:lang w:eastAsia="pl-PL"/>
        </w:rPr>
        <w:t>ie się w </w:t>
      </w:r>
      <w:r w:rsidR="00E9626B" w:rsidRPr="00F76858">
        <w:rPr>
          <w:rFonts w:ascii="Arial" w:eastAsia="Times New Roman" w:hAnsi="Arial" w:cs="Arial"/>
          <w:sz w:val="20"/>
          <w:szCs w:val="20"/>
          <w:lang w:eastAsia="pl-PL"/>
        </w:rPr>
        <w:t xml:space="preserve"> siedzibie Stowarzyszenia </w:t>
      </w:r>
      <w:proofErr w:type="spellStart"/>
      <w:r w:rsidR="00E9626B" w:rsidRPr="00F76858">
        <w:rPr>
          <w:rFonts w:ascii="Arial" w:eastAsia="Times New Roman" w:hAnsi="Arial" w:cs="Arial"/>
          <w:sz w:val="20"/>
          <w:szCs w:val="20"/>
          <w:lang w:eastAsia="pl-PL"/>
        </w:rPr>
        <w:t>Qltura</w:t>
      </w:r>
      <w:proofErr w:type="spellEnd"/>
      <w:r w:rsidR="00E9626B" w:rsidRPr="00F76858">
        <w:rPr>
          <w:rFonts w:ascii="Arial" w:eastAsia="Times New Roman" w:hAnsi="Arial" w:cs="Arial"/>
          <w:sz w:val="20"/>
          <w:szCs w:val="20"/>
          <w:lang w:eastAsia="pl-PL"/>
        </w:rPr>
        <w:t xml:space="preserve"> 21, Gorzyce Wielkie, ul. Piaskowa 3 </w:t>
      </w:r>
      <w:r w:rsidRPr="00F76858">
        <w:rPr>
          <w:rFonts w:ascii="Arial" w:eastAsia="Times New Roman" w:hAnsi="Arial" w:cs="Arial"/>
          <w:sz w:val="20"/>
          <w:szCs w:val="20"/>
          <w:lang w:eastAsia="pl-PL"/>
        </w:rPr>
        <w:t>w dniu </w:t>
      </w:r>
      <w:r w:rsidR="007B7F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05</w:t>
      </w:r>
      <w:r w:rsidR="00E9626B" w:rsidRPr="00F768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.03.2019</w:t>
      </w:r>
      <w:r w:rsidRPr="00F768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r. o godzinie 12</w:t>
      </w:r>
      <w:r w:rsidRPr="00F76858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15</w:t>
      </w:r>
      <w:r w:rsidR="00E9626B" w:rsidRPr="00F7685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4. Dla ważności złożenia oferty w terminie liczy się data i godzina dostarczenia oferty do miejsca wyznaczonego jak w ust. 1.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5. Oferty złożone po tym terminie, zostaną zwrócone bez otwierania.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XI. Informacje o trybie oceny ofert.</w:t>
      </w:r>
    </w:p>
    <w:p w:rsidR="00E07219" w:rsidRPr="006A123E" w:rsidRDefault="00E07219" w:rsidP="00E05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Zamawiający dokona oceny spełnienia wyżej opisanych warunków udziału Wykonawcy w postępowaniu wg formuły spełnia/nie spełnia na podstawie złożonych dokumentów. Brak dokumentów lub złożenie dokumentów niezgodnie z wymaganiami określonymi w niniejszym zapytaniu ofertowym będzie skutkowało wykluczeniem Wykonawcy z niniejszego postępowania ofertowego.</w:t>
      </w:r>
    </w:p>
    <w:p w:rsidR="00E07219" w:rsidRPr="006A123E" w:rsidRDefault="00E07219" w:rsidP="00E05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W toku badania i oceny złożonych ofert Zamawiający może żądać udzielenia przez Wykonawców wyjaśnień dotyczących treści złożonych przez nich ofert.</w:t>
      </w:r>
    </w:p>
    <w:p w:rsidR="00E07219" w:rsidRPr="006A123E" w:rsidRDefault="00E07219" w:rsidP="00E05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Zamawiający poprawi w tekście oferty oczywiste omyłki pisarskie, oczywiste omyłki rachunkowe z uwzględnieniem konsekwencji rachunkowych dokonywanych poprawek oraz inne omyłki polegające na niezgodności oferty z niniejszym zaproszeniem ofertowym, nie powodujące istotnych zmian w treści oferty – niezwłocznie zawiadamiając o tym Wykonawcę, którego oferta została poprawiona.</w:t>
      </w:r>
    </w:p>
    <w:p w:rsidR="00E07219" w:rsidRPr="006A123E" w:rsidRDefault="00E07219" w:rsidP="00E05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Oferty, które nie zostaną odrzucone, zostaną poddane procedurze oceny, zgodnie z kryteriami oceny ofert określonymi w niniejszym zapytaniu ofertowym.</w:t>
      </w:r>
    </w:p>
    <w:p w:rsidR="00E07219" w:rsidRPr="007B7F4D" w:rsidRDefault="00E07219" w:rsidP="00E05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7F4D">
        <w:rPr>
          <w:rFonts w:ascii="Arial" w:eastAsia="Times New Roman" w:hAnsi="Arial" w:cs="Arial"/>
          <w:sz w:val="20"/>
          <w:szCs w:val="20"/>
          <w:lang w:eastAsia="pl-PL"/>
        </w:rPr>
        <w:t>Zamawiający udzieli zamówienia Wykonawcy, którego ofe</w:t>
      </w:r>
      <w:r w:rsidR="003D0EEE" w:rsidRPr="007B7F4D">
        <w:rPr>
          <w:rFonts w:ascii="Arial" w:eastAsia="Times New Roman" w:hAnsi="Arial" w:cs="Arial"/>
          <w:sz w:val="20"/>
          <w:szCs w:val="20"/>
          <w:lang w:eastAsia="pl-PL"/>
        </w:rPr>
        <w:t xml:space="preserve">rta będzie najkorzystniejsza </w:t>
      </w:r>
      <w:r w:rsidRPr="007B7F4D">
        <w:rPr>
          <w:rFonts w:ascii="Arial" w:eastAsia="Times New Roman" w:hAnsi="Arial" w:cs="Arial"/>
          <w:sz w:val="20"/>
          <w:szCs w:val="20"/>
          <w:lang w:eastAsia="pl-PL"/>
        </w:rPr>
        <w:t xml:space="preserve"> z punktu widzenia </w:t>
      </w:r>
      <w:r w:rsidR="007B7F4D" w:rsidRPr="007B7F4D">
        <w:rPr>
          <w:rFonts w:ascii="Arial" w:eastAsia="Times New Roman" w:hAnsi="Arial" w:cs="Arial"/>
          <w:sz w:val="20"/>
          <w:szCs w:val="20"/>
          <w:lang w:eastAsia="pl-PL"/>
        </w:rPr>
        <w:t>przyjętych</w:t>
      </w:r>
      <w:r w:rsidR="003B09E7" w:rsidRPr="007B7F4D">
        <w:rPr>
          <w:rFonts w:ascii="Arial" w:eastAsia="Times New Roman" w:hAnsi="Arial" w:cs="Arial"/>
          <w:sz w:val="20"/>
          <w:szCs w:val="20"/>
          <w:lang w:eastAsia="pl-PL"/>
        </w:rPr>
        <w:t xml:space="preserve"> kryteriów</w:t>
      </w:r>
      <w:r w:rsidRPr="007B7F4D">
        <w:rPr>
          <w:rFonts w:ascii="Arial" w:eastAsia="Times New Roman" w:hAnsi="Arial" w:cs="Arial"/>
          <w:sz w:val="20"/>
          <w:szCs w:val="20"/>
          <w:lang w:eastAsia="pl-PL"/>
        </w:rPr>
        <w:t xml:space="preserve"> oceny ofert.</w:t>
      </w:r>
    </w:p>
    <w:p w:rsidR="00E07219" w:rsidRPr="006A123E" w:rsidRDefault="00E07219" w:rsidP="00E056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Zamawiający zastrzega sobie prawo unieważnienia prowadzonej procedury w trybie zapytania ofertowego podając przyczynę unieważnienia.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XII. Opis sposobu obliczenia ceny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lastRenderedPageBreak/>
        <w:t xml:space="preserve">1. Cenę oferty (brutto) należy podać jako cenę ryczałtową, tzn. cenę </w:t>
      </w:r>
      <w:r w:rsidR="003B09E7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za wykonanie całości zamówienia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.</w:t>
      </w:r>
      <w:r w:rsidR="003D0EE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Obejmują wszystkie koszty Wykonawcy związane z realizacją zamówienia.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2. Wykonawca kalkulując cenę jednostkową brutto winien ująć wszystkie elementy i składniki cenotwórcze mające wpływ na cenę jednostkową. Cena oferty uwzględnia wszystkie zobowiązania, musi być podana w PLN cyfrowo i słownie, z wyodrębnieniem podatku VAT  (wg obowiązującej stawki) zgodnie z formularzem ofertowym stanowiącym załącznik nr 1 do niniejszego zapytania ofertowego.</w:t>
      </w:r>
    </w:p>
    <w:p w:rsidR="00E07219" w:rsidRPr="006A123E" w:rsidRDefault="00E07219" w:rsidP="00E0569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3. Rozliczenia między Wykonawcą a Zamawiającym mogą być prowadzone wyłącznie w złotych polskich.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4. Wszystkie ceny należy podawać z dokładnością do dwóch miejsc po przecinku.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5. Wykonawca pozostanie związany złożoną ofertą przez okres 30 dni.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XIII. Kryterium i sposób oceny ofert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1. Przy wyborze oferty Zamawiający będzie się</w:t>
      </w:r>
      <w:r w:rsidR="003B09E7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kierował kryterium ceny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:</w:t>
      </w:r>
    </w:p>
    <w:p w:rsidR="00E07219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1)    </w:t>
      </w:r>
      <w:r w:rsidR="003B0581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Cena - waga kryterium 100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 xml:space="preserve"> % </w:t>
      </w:r>
      <w:r w:rsidR="003B0581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(max 100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pkt);</w:t>
      </w:r>
    </w:p>
    <w:p w:rsidR="003B0581" w:rsidRDefault="003B0581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</w:p>
    <w:p w:rsidR="003B0581" w:rsidRDefault="003B0581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2. Sposób obliczania wartości punkto</w:t>
      </w:r>
      <w:r w:rsidR="003B09E7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wej dla kryterium ceny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: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1)    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 xml:space="preserve">kryterium „cena” </w:t>
      </w:r>
      <w:proofErr w:type="spellStart"/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Kc</w:t>
      </w:r>
      <w:proofErr w:type="spellEnd"/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 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- Ilość punktów w kryterium cena zostanie obliczona na podstawie poniższego wzoru: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- ofer</w:t>
      </w:r>
      <w:r w:rsidR="003B0581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ta o najniższej cenie otrzyma 100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pkt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Cena min</w:t>
      </w:r>
    </w:p>
    <w:p w:rsidR="00E07219" w:rsidRPr="006A123E" w:rsidRDefault="003B09E7" w:rsidP="00E07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t>Kc</w:t>
      </w:r>
      <w:proofErr w:type="spellEnd"/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=--------------- x 100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C 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bad</w:t>
      </w:r>
      <w:proofErr w:type="spellEnd"/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gdzie: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Kc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– ilość punktów w kryterium cena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C min – najniższa cena spośród ofert nie podlegających odrzuceniu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C 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bad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– cena oferty badanej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3. Za najkorzystniejszą zostanie wybrana oferta, która zgodnie z powyższymi kryteriami oceny ofert uzyska najwyższą liczbę punktów spośród ofert nie podlegających odrzuceniu.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4. Jeżeli nie można wybrać oferty najkorzystniejszej z uwagi na to, że dwie lub więcej ofert przedstawia ten sam bilans cen</w:t>
      </w:r>
      <w:r w:rsidR="003B09E7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y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, Zamawiający spośród tych ofert wybiera ofertę z niższą ceną.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XIV. Klauzula informacyjna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lastRenderedPageBreak/>
        <w:t>Obowiązek informacyjny wynikający z art. 13 RODO w przypadku zbierania danych osobowych bezpośrednio od osoby fizycznej, której dane dotyczą, w celu związanym z postępowaniem o udzielenie zamówienia publicznego.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Klauzula informacyjna</w:t>
      </w:r>
    </w:p>
    <w:p w:rsidR="00277E92" w:rsidRPr="00331B39" w:rsidRDefault="00E07219" w:rsidP="00331B3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1) 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dalej „RODO”, informuję, że: administratorem danych osobowych jest </w:t>
      </w:r>
      <w:r w:rsidR="00277E92" w:rsidRPr="006A123E">
        <w:rPr>
          <w:rFonts w:ascii="Arial" w:hAnsi="Arial" w:cs="Arial"/>
          <w:b/>
          <w:color w:val="000000"/>
          <w:sz w:val="20"/>
          <w:szCs w:val="20"/>
        </w:rPr>
        <w:t xml:space="preserve">Stowarzyszenie Qltura21 </w:t>
      </w:r>
      <w:r w:rsidR="00277E92" w:rsidRPr="006A123E">
        <w:rPr>
          <w:rFonts w:ascii="Arial" w:hAnsi="Arial" w:cs="Arial"/>
          <w:color w:val="000000"/>
          <w:sz w:val="20"/>
          <w:szCs w:val="20"/>
        </w:rPr>
        <w:t>z siedzibą w Gorzycach Wielkich, ul. Piaskowa 3, 63 – 410 Gorzyce Wielkie</w:t>
      </w:r>
      <w:r w:rsidR="00277E92" w:rsidRPr="006A123E">
        <w:rPr>
          <w:rFonts w:ascii="Arial" w:hAnsi="Arial" w:cs="Arial"/>
          <w:color w:val="FF0000"/>
          <w:sz w:val="20"/>
          <w:szCs w:val="20"/>
        </w:rPr>
        <w:t xml:space="preserve">, </w:t>
      </w:r>
      <w:r w:rsidR="00277E92" w:rsidRPr="00F76858">
        <w:rPr>
          <w:rFonts w:ascii="Arial" w:hAnsi="Arial" w:cs="Arial"/>
          <w:sz w:val="20"/>
          <w:szCs w:val="20"/>
        </w:rPr>
        <w:t>tel. 509 582 325, e-mail</w:t>
      </w:r>
      <w:r w:rsidR="00277E92" w:rsidRPr="006A123E">
        <w:rPr>
          <w:rFonts w:ascii="Arial" w:hAnsi="Arial" w:cs="Arial"/>
          <w:color w:val="000000"/>
          <w:sz w:val="20"/>
          <w:szCs w:val="20"/>
        </w:rPr>
        <w:t xml:space="preserve">: </w:t>
      </w:r>
      <w:r w:rsidR="00277E92" w:rsidRPr="00F76858">
        <w:rPr>
          <w:rStyle w:val="Hipercze"/>
          <w:rFonts w:ascii="Arial" w:hAnsi="Arial" w:cs="Arial"/>
          <w:sz w:val="20"/>
          <w:szCs w:val="20"/>
        </w:rPr>
        <w:t>qltura21@interia.pl</w:t>
      </w:r>
      <w:r w:rsidR="00277E92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 </w:t>
      </w:r>
    </w:p>
    <w:p w:rsidR="00E07219" w:rsidRPr="006A123E" w:rsidRDefault="00E07219" w:rsidP="00331B3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2) dane osobowe przetwarzane będą na podstawie art. 6 ust. 1 lit. c RODO w celu związanym z postępowaniem o udzielenie zamówienia publicznego na </w:t>
      </w:r>
      <w:r w:rsidR="00331B39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Zakup i</w:t>
      </w:r>
      <w:r w:rsidR="00277E92"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 dostawa sprzętu komputerowego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 xml:space="preserve"> w ram</w:t>
      </w:r>
      <w:r w:rsidR="00277E92"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ach projektu „</w:t>
      </w:r>
      <w:r w:rsidR="00277E92" w:rsidRPr="006A123E">
        <w:rPr>
          <w:rFonts w:ascii="Arial" w:eastAsia="Tahoma" w:hAnsi="Arial" w:cs="Arial"/>
          <w:b/>
          <w:bCs/>
          <w:color w:val="000000"/>
          <w:sz w:val="20"/>
          <w:szCs w:val="20"/>
        </w:rPr>
        <w:t>Działania szkoleniowe na rzecz rozwoju kompetencji cyfrowych. Podniesienie kompetencji cyfrowych mieszkańców województw: zachodniopomorskiego i wielkopolskiego.</w:t>
      </w: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”</w:t>
      </w: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.</w:t>
      </w:r>
    </w:p>
    <w:p w:rsidR="00E07219" w:rsidRPr="006A123E" w:rsidRDefault="00E07219" w:rsidP="00331B3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3) odbiorcami Pani/Pana danych osobowych będą osoby lub podmioty, którym udostępniona zostanie dokumentacja postępowania w oparciu o art. 8 oraz art. 96 ust. 3 ustawy z dnia 29 stycznia 2004 r. – Prawo zamówień publicznych (Dz. U. z 2017 r. poz. 1579 i 2018), dalej „Ustawą 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Pzp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”.</w:t>
      </w:r>
    </w:p>
    <w:p w:rsidR="00E07219" w:rsidRPr="006A123E" w:rsidRDefault="00E07219" w:rsidP="00331B3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4) Pani/Pana dane osobowe będą przechowywane, zgodnie z art. 97 ust. 1 ustawy 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Pzp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, przez okres 4 lat od dnia zakończenia postępowania o udzielenie zamówienia, a jeżeli czas trwania umowy przekracza 4 lata, okres przechowywania obejmuje cały czas trwania umowy.</w:t>
      </w:r>
    </w:p>
    <w:p w:rsidR="00E07219" w:rsidRPr="006A123E" w:rsidRDefault="00E07219" w:rsidP="00331B3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5) obowiązek podania przez Panią/Pana danych osobowych bezpośrednio Pani/Pana dotyczących jest wymogiem ustawowym określonym w przepisach ustawy 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Pzp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, związanym z udziałem w postępowaniu o udzielenie zamówienia publicznego; konsekwencje niepodania określonych danych wynikają z ustawy </w:t>
      </w:r>
      <w:proofErr w:type="spellStart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Pzp</w:t>
      </w:r>
      <w:proofErr w:type="spellEnd"/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;</w:t>
      </w:r>
    </w:p>
    <w:p w:rsidR="00E07219" w:rsidRPr="006A123E" w:rsidRDefault="00E07219" w:rsidP="00331B3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6) w odniesieniu do Pani/Pana danych osobowych decyzje nie będą podejmowane w sposób zautomatyzowany, stosowanie do art. 22 RODO;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7) posiada Pani/Pan:</w:t>
      </w:r>
    </w:p>
    <w:p w:rsidR="00E07219" w:rsidRPr="006A123E" w:rsidRDefault="00E07219" w:rsidP="00331B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na podstawie art. 15 RODO prawo dostępu do swoich danych osobowych;</w:t>
      </w:r>
    </w:p>
    <w:p w:rsidR="00E07219" w:rsidRPr="006A123E" w:rsidRDefault="00E07219" w:rsidP="00331B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na podstawie art. 16 RODO prawo do sprostowania Pani/Pana danych osobowych;</w:t>
      </w:r>
    </w:p>
    <w:p w:rsidR="00E07219" w:rsidRPr="006A123E" w:rsidRDefault="00E07219" w:rsidP="00331B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na podstawie art. 18 RODO prawo żądania od administratora ograniczenia przetwarzania danych osobowych z zastrzeżeniem przypadków, o których mowa w art. 18 ust. 2 RODO.</w:t>
      </w:r>
    </w:p>
    <w:p w:rsidR="00E07219" w:rsidRPr="006A123E" w:rsidRDefault="00E07219" w:rsidP="00331B3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8) posiada Pani/Pan prawo do wniesienia skargi do Prezesa Urzędu Ochrony Danych Osobowych, gdy uzna Pani/Pan, że przetwarzanie danych osobowych Pani/Pana dotyczących narusza przepisy RODO</w:t>
      </w:r>
    </w:p>
    <w:p w:rsidR="00E07219" w:rsidRPr="006A123E" w:rsidRDefault="00E07219" w:rsidP="00331B3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9) nie przysługuje Pani/Panu: w związku z art. 17 ust. 3 lit. b, d lub e RODO prawo do usunięcia danych osobowych; prawo do przenoszenia danych osobowych, o którym mowa w art. 20 RODO; na podstawie art. 21 RODO prawo sprzeciwu, wobec przetwarzania danych osobowych, gdyż podstawą prawną przetwarzania Pani/Pana danych osobowych jest art. 6 ust. 1 lit. c RODO.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b/>
          <w:bCs/>
          <w:color w:val="272725"/>
          <w:sz w:val="20"/>
          <w:szCs w:val="20"/>
          <w:lang w:eastAsia="pl-PL"/>
        </w:rPr>
        <w:t>XV. Dodatkowe warunki</w:t>
      </w:r>
    </w:p>
    <w:p w:rsidR="00E07219" w:rsidRPr="006A123E" w:rsidRDefault="00E07219" w:rsidP="00331B3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lastRenderedPageBreak/>
        <w:t>1. Niezwłocznie po wyborze najkorzystniejszej oferty Zamawiający zawiadomi Wykonawców, którzy złożyli oferty, o wyborze najkorzystniejszej oferty.</w:t>
      </w:r>
    </w:p>
    <w:p w:rsidR="00E07219" w:rsidRPr="006A123E" w:rsidRDefault="00E07219" w:rsidP="00331B3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2. Wykonawcę, którego oferta została wybrana, Zamawiający niezwłocznie zawiadomi o miejscu i terminie zawarcia umowy.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 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 </w:t>
      </w:r>
    </w:p>
    <w:p w:rsidR="00E07219" w:rsidRPr="006A123E" w:rsidRDefault="00331B3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t>Gorzyce Wielkie, dnia 25</w:t>
      </w:r>
      <w:r w:rsidR="00277E92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.02.2019</w:t>
      </w:r>
      <w:r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 </w:t>
      </w:r>
      <w:r w:rsidR="00E07219"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r.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 </w:t>
      </w:r>
    </w:p>
    <w:p w:rsidR="00E07219" w:rsidRPr="006A123E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 </w:t>
      </w:r>
    </w:p>
    <w:p w:rsidR="00E07219" w:rsidRPr="001522E8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A123E">
        <w:rPr>
          <w:rFonts w:ascii="Arial" w:eastAsia="Times New Roman" w:hAnsi="Arial" w:cs="Arial"/>
          <w:color w:val="272725"/>
          <w:sz w:val="20"/>
          <w:szCs w:val="20"/>
          <w:lang w:eastAsia="pl-PL"/>
        </w:rPr>
        <w:t>Załączniki:</w:t>
      </w:r>
    </w:p>
    <w:p w:rsidR="00E07219" w:rsidRPr="001522E8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22E8">
        <w:rPr>
          <w:rFonts w:ascii="Arial" w:eastAsia="Times New Roman" w:hAnsi="Arial" w:cs="Arial"/>
          <w:sz w:val="20"/>
          <w:szCs w:val="20"/>
          <w:lang w:eastAsia="pl-PL"/>
        </w:rPr>
        <w:t>1. Załącznik nr 1 –</w:t>
      </w:r>
      <w:r w:rsidRPr="00331B39">
        <w:rPr>
          <w:rFonts w:ascii="Arial" w:eastAsia="Times New Roman" w:hAnsi="Arial" w:cs="Arial"/>
          <w:sz w:val="20"/>
          <w:szCs w:val="20"/>
          <w:lang w:eastAsia="pl-PL"/>
        </w:rPr>
        <w:t> </w:t>
      </w:r>
      <w:hyperlink r:id="rId8" w:history="1">
        <w:r w:rsidRPr="00331B39">
          <w:rPr>
            <w:rFonts w:ascii="Arial" w:eastAsia="Times New Roman" w:hAnsi="Arial" w:cs="Arial"/>
            <w:sz w:val="20"/>
            <w:szCs w:val="20"/>
            <w:lang w:eastAsia="pl-PL"/>
          </w:rPr>
          <w:t>Formularz oferty.</w:t>
        </w:r>
      </w:hyperlink>
    </w:p>
    <w:p w:rsidR="00E07219" w:rsidRPr="001522E8" w:rsidRDefault="00331B3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07219" w:rsidRPr="001522E8">
        <w:rPr>
          <w:rFonts w:ascii="Arial" w:eastAsia="Times New Roman" w:hAnsi="Arial" w:cs="Arial"/>
          <w:sz w:val="20"/>
          <w:szCs w:val="20"/>
          <w:lang w:eastAsia="pl-PL"/>
        </w:rPr>
        <w:t>. Załącznik nr 2 – </w:t>
      </w:r>
      <w:hyperlink r:id="rId9" w:history="1">
        <w:r w:rsidR="00E07219" w:rsidRPr="00331B39">
          <w:rPr>
            <w:rFonts w:ascii="Arial" w:eastAsia="Times New Roman" w:hAnsi="Arial" w:cs="Arial"/>
            <w:sz w:val="20"/>
            <w:szCs w:val="20"/>
            <w:lang w:eastAsia="pl-PL"/>
          </w:rPr>
          <w:t>Oświadczenie o braku powiązań osobowych lub kapitałowych</w:t>
        </w:r>
      </w:hyperlink>
      <w:r w:rsidR="00E07219" w:rsidRPr="00331B3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07219" w:rsidRDefault="00331B3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07219" w:rsidRPr="001522E8">
        <w:rPr>
          <w:rFonts w:ascii="Arial" w:eastAsia="Times New Roman" w:hAnsi="Arial" w:cs="Arial"/>
          <w:sz w:val="20"/>
          <w:szCs w:val="20"/>
          <w:lang w:eastAsia="pl-PL"/>
        </w:rPr>
        <w:t>. Załącznik nr 3 –</w:t>
      </w:r>
      <w:r w:rsidR="00E07219" w:rsidRPr="00331B39">
        <w:rPr>
          <w:rFonts w:ascii="Arial" w:eastAsia="Times New Roman" w:hAnsi="Arial" w:cs="Arial"/>
          <w:sz w:val="20"/>
          <w:szCs w:val="20"/>
          <w:lang w:eastAsia="pl-PL"/>
        </w:rPr>
        <w:t> </w:t>
      </w:r>
      <w:hyperlink r:id="rId10" w:history="1">
        <w:r w:rsidR="00E07219" w:rsidRPr="00331B39">
          <w:rPr>
            <w:rFonts w:ascii="Arial" w:eastAsia="Times New Roman" w:hAnsi="Arial" w:cs="Arial"/>
            <w:sz w:val="20"/>
            <w:szCs w:val="20"/>
            <w:lang w:eastAsia="pl-PL"/>
          </w:rPr>
          <w:t>Oświadczenie o spełnianiu warunków udziału w postępowaniu.</w:t>
        </w:r>
      </w:hyperlink>
    </w:p>
    <w:p w:rsidR="00331B39" w:rsidRPr="00331B39" w:rsidRDefault="00331B39" w:rsidP="00331B3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>
        <w:rPr>
          <w:rStyle w:val="Hipercze"/>
          <w:rFonts w:ascii="Arial" w:hAnsi="Arial" w:cs="Arial"/>
          <w:color w:val="000000"/>
          <w:sz w:val="20"/>
          <w:szCs w:val="20"/>
          <w:u w:val="none"/>
        </w:rPr>
        <w:t>4</w:t>
      </w:r>
      <w:r w:rsidRPr="00331B39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. Załącznik nr 4 </w:t>
      </w:r>
      <w:r w:rsidR="003745C0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>–</w:t>
      </w:r>
      <w:r w:rsidRPr="00331B39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 Zgoda na przetwarzanie danych osobowych i Klauzula informacyjna z art. 13 RODO </w:t>
      </w:r>
      <w:r w:rsidR="00E05697">
        <w:rPr>
          <w:rStyle w:val="Hipercze"/>
          <w:rFonts w:ascii="Arial" w:hAnsi="Arial" w:cs="Arial"/>
          <w:color w:val="000000"/>
          <w:sz w:val="20"/>
          <w:szCs w:val="20"/>
          <w:u w:val="none"/>
        </w:rPr>
        <w:br/>
        <w:t xml:space="preserve">                              </w:t>
      </w:r>
      <w:r w:rsidRPr="00331B39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>do zastosowania w celu związanym z postępowaniem o ud</w:t>
      </w:r>
      <w:r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zielenie zamówienia </w:t>
      </w:r>
      <w:r w:rsidR="00E05697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  </w:t>
      </w:r>
      <w:r w:rsidR="00E05697">
        <w:rPr>
          <w:rStyle w:val="Hipercze"/>
          <w:rFonts w:ascii="Arial" w:hAnsi="Arial" w:cs="Arial"/>
          <w:color w:val="000000"/>
          <w:sz w:val="20"/>
          <w:szCs w:val="20"/>
          <w:u w:val="none"/>
        </w:rPr>
        <w:br/>
        <w:t xml:space="preserve">                              </w:t>
      </w:r>
      <w:r>
        <w:rPr>
          <w:rStyle w:val="Hipercze"/>
          <w:rFonts w:ascii="Arial" w:hAnsi="Arial" w:cs="Arial"/>
          <w:color w:val="000000"/>
          <w:sz w:val="20"/>
          <w:szCs w:val="20"/>
          <w:u w:val="none"/>
        </w:rPr>
        <w:t>publicznego.</w:t>
      </w:r>
    </w:p>
    <w:p w:rsidR="00331B39" w:rsidRPr="001522E8" w:rsidRDefault="00331B3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7219" w:rsidRPr="001522E8" w:rsidRDefault="00E07219" w:rsidP="00E07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22E8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459A8" w:rsidRPr="006A123E" w:rsidRDefault="002459A8">
      <w:pPr>
        <w:rPr>
          <w:rFonts w:ascii="Arial" w:hAnsi="Arial" w:cs="Arial"/>
          <w:sz w:val="20"/>
          <w:szCs w:val="20"/>
        </w:rPr>
      </w:pPr>
    </w:p>
    <w:sectPr w:rsidR="002459A8" w:rsidRPr="006A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A130C8"/>
    <w:multiLevelType w:val="multilevel"/>
    <w:tmpl w:val="4EC2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8605E"/>
    <w:multiLevelType w:val="multilevel"/>
    <w:tmpl w:val="5CB2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EF7320"/>
    <w:multiLevelType w:val="multilevel"/>
    <w:tmpl w:val="C9B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D6F3A"/>
    <w:multiLevelType w:val="multilevel"/>
    <w:tmpl w:val="BDAC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9"/>
    <w:rsid w:val="000243AC"/>
    <w:rsid w:val="001522E8"/>
    <w:rsid w:val="00156D78"/>
    <w:rsid w:val="00187A0E"/>
    <w:rsid w:val="002459A8"/>
    <w:rsid w:val="00277E92"/>
    <w:rsid w:val="0032257B"/>
    <w:rsid w:val="00331B39"/>
    <w:rsid w:val="0036207A"/>
    <w:rsid w:val="003745C0"/>
    <w:rsid w:val="003B0581"/>
    <w:rsid w:val="003B09E7"/>
    <w:rsid w:val="003D0EEE"/>
    <w:rsid w:val="004C6266"/>
    <w:rsid w:val="005740E9"/>
    <w:rsid w:val="00592464"/>
    <w:rsid w:val="005B6395"/>
    <w:rsid w:val="005C7B25"/>
    <w:rsid w:val="006228E4"/>
    <w:rsid w:val="006A123E"/>
    <w:rsid w:val="00745B17"/>
    <w:rsid w:val="007B7F4D"/>
    <w:rsid w:val="007E29DC"/>
    <w:rsid w:val="008928A3"/>
    <w:rsid w:val="00947501"/>
    <w:rsid w:val="009D3A91"/>
    <w:rsid w:val="00BE4815"/>
    <w:rsid w:val="00C059C2"/>
    <w:rsid w:val="00D63A8A"/>
    <w:rsid w:val="00E05697"/>
    <w:rsid w:val="00E07219"/>
    <w:rsid w:val="00E9626B"/>
    <w:rsid w:val="00F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9BDC"/>
  <w15:chartTrackingRefBased/>
  <w15:docId w15:val="{10128DB0-D8A7-440C-820D-662B964B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63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uletyn.net/nt-bin/_private/dubiecko/3451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qltura21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uletyn.net/nt-bin/_private/dubiecko/345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uletyn.net/nt-bin/_private/dubiecko/3452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3BDC-9E72-43BC-8A18-29FE3CBE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2987</Words>
  <Characters>17923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Użytkownik systemu Windows</cp:lastModifiedBy>
  <cp:revision>19</cp:revision>
  <cp:lastPrinted>2019-02-25T13:25:00Z</cp:lastPrinted>
  <dcterms:created xsi:type="dcterms:W3CDTF">2019-02-20T10:13:00Z</dcterms:created>
  <dcterms:modified xsi:type="dcterms:W3CDTF">2019-02-25T13:33:00Z</dcterms:modified>
</cp:coreProperties>
</file>