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70379" w14:textId="77777777" w:rsidR="00AB6FDC" w:rsidRDefault="00AB6FDC" w:rsidP="00AB6FDC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OGŁOSZENIE</w:t>
      </w:r>
    </w:p>
    <w:p w14:paraId="350CF1AE" w14:textId="77777777" w:rsidR="00AB6FDC" w:rsidRPr="00897821" w:rsidRDefault="00AB6FDC" w:rsidP="00AB6FDC">
      <w:pPr>
        <w:spacing w:before="100" w:beforeAutospacing="1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897821">
        <w:rPr>
          <w:rFonts w:asciiTheme="minorHAnsi" w:hAnsiTheme="minorHAnsi" w:cs="Arial"/>
          <w:b/>
          <w:bCs/>
          <w:color w:val="000000"/>
          <w:sz w:val="28"/>
          <w:szCs w:val="28"/>
        </w:rPr>
        <w:t>Wójt Gminy Ostrów Wielkopolski</w:t>
      </w:r>
    </w:p>
    <w:p w14:paraId="4CA066F1" w14:textId="77777777" w:rsidR="00AB6FDC" w:rsidRDefault="00AB6FDC" w:rsidP="00AB6FDC">
      <w:pPr>
        <w:spacing w:before="100" w:beforeAutospacing="1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897821">
        <w:rPr>
          <w:rFonts w:asciiTheme="minorHAnsi" w:hAnsiTheme="minorHAnsi" w:cs="Arial"/>
          <w:b/>
          <w:bCs/>
          <w:color w:val="000000"/>
          <w:sz w:val="28"/>
          <w:szCs w:val="28"/>
        </w:rPr>
        <w:t>o g ł a s z a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I</w:t>
      </w:r>
      <w:r w:rsidRPr="00897821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897821">
        <w:rPr>
          <w:rFonts w:asciiTheme="minorHAnsi" w:hAnsiTheme="minorHAnsi" w:cs="Arial"/>
          <w:b/>
          <w:color w:val="000000"/>
          <w:sz w:val="28"/>
          <w:szCs w:val="28"/>
        </w:rPr>
        <w:t>przetarg ustny nieograniczony na oddanie w dzierżawę nieruchomości rolnych stanowiących własność Gminy Ostrów Wielkopolski</w:t>
      </w:r>
    </w:p>
    <w:tbl>
      <w:tblPr>
        <w:tblStyle w:val="Tabela-Siatka"/>
        <w:tblW w:w="10226" w:type="dxa"/>
        <w:tblLayout w:type="fixed"/>
        <w:tblLook w:val="01E0" w:firstRow="1" w:lastRow="1" w:firstColumn="1" w:lastColumn="1" w:noHBand="0" w:noVBand="0"/>
      </w:tblPr>
      <w:tblGrid>
        <w:gridCol w:w="532"/>
        <w:gridCol w:w="1616"/>
        <w:gridCol w:w="1200"/>
        <w:gridCol w:w="1013"/>
        <w:gridCol w:w="1507"/>
        <w:gridCol w:w="1507"/>
        <w:gridCol w:w="1080"/>
        <w:gridCol w:w="1771"/>
      </w:tblGrid>
      <w:tr w:rsidR="00AB6FDC" w:rsidRPr="00E759BC" w14:paraId="17EB8FBC" w14:textId="77777777" w:rsidTr="008376F4">
        <w:tc>
          <w:tcPr>
            <w:tcW w:w="532" w:type="dxa"/>
          </w:tcPr>
          <w:p w14:paraId="409A175F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27F7FF6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 w:rsidRPr="00E759BC"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616" w:type="dxa"/>
          </w:tcPr>
          <w:p w14:paraId="205CE227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65CA74B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 w:rsidRPr="00E759BC">
              <w:rPr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200" w:type="dxa"/>
          </w:tcPr>
          <w:p w14:paraId="4B8AB9C5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4058605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 w:rsidRPr="00E759BC">
              <w:rPr>
                <w:b/>
                <w:color w:val="000000"/>
                <w:sz w:val="16"/>
                <w:szCs w:val="16"/>
              </w:rPr>
              <w:t>Numer działki</w:t>
            </w:r>
          </w:p>
        </w:tc>
        <w:tc>
          <w:tcPr>
            <w:tcW w:w="1013" w:type="dxa"/>
          </w:tcPr>
          <w:p w14:paraId="02F3444A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98F6F86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 w:rsidRPr="00E759BC">
              <w:rPr>
                <w:b/>
                <w:color w:val="000000"/>
                <w:sz w:val="16"/>
                <w:szCs w:val="16"/>
              </w:rPr>
              <w:t>Obszar     w ha</w:t>
            </w:r>
          </w:p>
        </w:tc>
        <w:tc>
          <w:tcPr>
            <w:tcW w:w="1507" w:type="dxa"/>
          </w:tcPr>
          <w:p w14:paraId="1EB63AB4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Oznaczenie w księdze wieczystej</w:t>
            </w:r>
          </w:p>
        </w:tc>
        <w:tc>
          <w:tcPr>
            <w:tcW w:w="1507" w:type="dxa"/>
          </w:tcPr>
          <w:p w14:paraId="4FF6DFC2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CF3038C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 w:rsidRPr="00E759BC">
              <w:rPr>
                <w:b/>
                <w:color w:val="000000"/>
                <w:sz w:val="16"/>
                <w:szCs w:val="16"/>
              </w:rPr>
              <w:t>Okres dzierżawy</w:t>
            </w:r>
          </w:p>
        </w:tc>
        <w:tc>
          <w:tcPr>
            <w:tcW w:w="1080" w:type="dxa"/>
          </w:tcPr>
          <w:p w14:paraId="21DBE52F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BF3EEF4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 w:rsidRPr="00E759BC">
              <w:rPr>
                <w:b/>
                <w:color w:val="000000"/>
                <w:sz w:val="16"/>
                <w:szCs w:val="16"/>
              </w:rPr>
              <w:t>Opis nieruchomości</w:t>
            </w:r>
          </w:p>
        </w:tc>
        <w:tc>
          <w:tcPr>
            <w:tcW w:w="1771" w:type="dxa"/>
          </w:tcPr>
          <w:p w14:paraId="2822C6EE" w14:textId="77777777" w:rsidR="00AB6FD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9366C74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b/>
                <w:color w:val="000000"/>
                <w:sz w:val="16"/>
                <w:szCs w:val="16"/>
              </w:rPr>
            </w:pPr>
            <w:r w:rsidRPr="00E759BC">
              <w:rPr>
                <w:b/>
                <w:color w:val="000000"/>
                <w:sz w:val="16"/>
                <w:szCs w:val="16"/>
              </w:rPr>
              <w:t>Cena wywoławcza czynszu dzierżawnego               w zł (rocznie)</w:t>
            </w:r>
          </w:p>
        </w:tc>
      </w:tr>
      <w:tr w:rsidR="00AB6FDC" w:rsidRPr="00E759BC" w14:paraId="5355B3EA" w14:textId="77777777" w:rsidTr="008376F4">
        <w:tc>
          <w:tcPr>
            <w:tcW w:w="532" w:type="dxa"/>
          </w:tcPr>
          <w:p w14:paraId="42F5E0DC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16" w:type="dxa"/>
          </w:tcPr>
          <w:p w14:paraId="6DC02F49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Górzenko</w:t>
            </w:r>
          </w:p>
        </w:tc>
        <w:tc>
          <w:tcPr>
            <w:tcW w:w="1200" w:type="dxa"/>
          </w:tcPr>
          <w:p w14:paraId="00E2FBC9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3" w:type="dxa"/>
          </w:tcPr>
          <w:p w14:paraId="1EE1EFAA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1.3200</w:t>
            </w:r>
          </w:p>
        </w:tc>
        <w:tc>
          <w:tcPr>
            <w:tcW w:w="1507" w:type="dxa"/>
          </w:tcPr>
          <w:p w14:paraId="5CB41596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KZ1W/00057233/0</w:t>
            </w:r>
          </w:p>
        </w:tc>
        <w:tc>
          <w:tcPr>
            <w:tcW w:w="1507" w:type="dxa"/>
          </w:tcPr>
          <w:p w14:paraId="03AD161E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080" w:type="dxa"/>
          </w:tcPr>
          <w:p w14:paraId="22362703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color w:val="000000"/>
                <w:sz w:val="18"/>
                <w:szCs w:val="18"/>
              </w:rPr>
              <w:t>grunt orny</w:t>
            </w:r>
          </w:p>
        </w:tc>
        <w:tc>
          <w:tcPr>
            <w:tcW w:w="1771" w:type="dxa"/>
          </w:tcPr>
          <w:p w14:paraId="128354B7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311</w:t>
            </w: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,-</w:t>
            </w:r>
          </w:p>
        </w:tc>
      </w:tr>
      <w:tr w:rsidR="00AB6FDC" w:rsidRPr="00E759BC" w14:paraId="1E70FC92" w14:textId="77777777" w:rsidTr="008376F4">
        <w:tc>
          <w:tcPr>
            <w:tcW w:w="532" w:type="dxa"/>
          </w:tcPr>
          <w:p w14:paraId="19E40422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16" w:type="dxa"/>
          </w:tcPr>
          <w:p w14:paraId="5B7F43F2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Czekanów</w:t>
            </w:r>
          </w:p>
        </w:tc>
        <w:tc>
          <w:tcPr>
            <w:tcW w:w="1200" w:type="dxa"/>
          </w:tcPr>
          <w:p w14:paraId="3C5E9293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115/10</w:t>
            </w:r>
          </w:p>
        </w:tc>
        <w:tc>
          <w:tcPr>
            <w:tcW w:w="1013" w:type="dxa"/>
          </w:tcPr>
          <w:p w14:paraId="1329EE51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0.4400</w:t>
            </w:r>
          </w:p>
        </w:tc>
        <w:tc>
          <w:tcPr>
            <w:tcW w:w="1507" w:type="dxa"/>
          </w:tcPr>
          <w:p w14:paraId="4AA855E5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KZ1W/00051310/6</w:t>
            </w:r>
          </w:p>
        </w:tc>
        <w:tc>
          <w:tcPr>
            <w:tcW w:w="1507" w:type="dxa"/>
          </w:tcPr>
          <w:p w14:paraId="36F3FC12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080" w:type="dxa"/>
          </w:tcPr>
          <w:p w14:paraId="491A1C20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color w:val="000000"/>
                <w:sz w:val="18"/>
                <w:szCs w:val="18"/>
              </w:rPr>
              <w:t>grunt orny</w:t>
            </w:r>
          </w:p>
        </w:tc>
        <w:tc>
          <w:tcPr>
            <w:tcW w:w="1771" w:type="dxa"/>
          </w:tcPr>
          <w:p w14:paraId="09B5CC73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51</w:t>
            </w: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,-</w:t>
            </w:r>
          </w:p>
        </w:tc>
      </w:tr>
      <w:tr w:rsidR="00AB6FDC" w:rsidRPr="00E759BC" w14:paraId="5EBCE14B" w14:textId="77777777" w:rsidTr="008376F4">
        <w:tc>
          <w:tcPr>
            <w:tcW w:w="532" w:type="dxa"/>
          </w:tcPr>
          <w:p w14:paraId="6F9627A1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</w:t>
            </w: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6" w:type="dxa"/>
          </w:tcPr>
          <w:p w14:paraId="6E7B4D56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Daniszyn</w:t>
            </w:r>
          </w:p>
        </w:tc>
        <w:tc>
          <w:tcPr>
            <w:tcW w:w="1200" w:type="dxa"/>
          </w:tcPr>
          <w:p w14:paraId="0B52D435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cz.699</w:t>
            </w:r>
          </w:p>
        </w:tc>
        <w:tc>
          <w:tcPr>
            <w:tcW w:w="1013" w:type="dxa"/>
          </w:tcPr>
          <w:p w14:paraId="03A3A164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0.6000</w:t>
            </w:r>
          </w:p>
        </w:tc>
        <w:tc>
          <w:tcPr>
            <w:tcW w:w="1507" w:type="dxa"/>
          </w:tcPr>
          <w:p w14:paraId="37732C48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KZ1W/00057553/3</w:t>
            </w:r>
          </w:p>
        </w:tc>
        <w:tc>
          <w:tcPr>
            <w:tcW w:w="1507" w:type="dxa"/>
          </w:tcPr>
          <w:p w14:paraId="58768D69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080" w:type="dxa"/>
          </w:tcPr>
          <w:p w14:paraId="571BEB61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color w:val="000000"/>
                <w:sz w:val="18"/>
                <w:szCs w:val="18"/>
              </w:rPr>
              <w:t>grunt orny</w:t>
            </w:r>
          </w:p>
        </w:tc>
        <w:tc>
          <w:tcPr>
            <w:tcW w:w="1771" w:type="dxa"/>
          </w:tcPr>
          <w:p w14:paraId="6521DA34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154</w:t>
            </w: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,-</w:t>
            </w:r>
          </w:p>
        </w:tc>
      </w:tr>
      <w:tr w:rsidR="00AB6FDC" w:rsidRPr="00E759BC" w14:paraId="392AD505" w14:textId="77777777" w:rsidTr="008376F4">
        <w:tc>
          <w:tcPr>
            <w:tcW w:w="532" w:type="dxa"/>
          </w:tcPr>
          <w:p w14:paraId="0F1BE360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</w:t>
            </w: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6" w:type="dxa"/>
          </w:tcPr>
          <w:p w14:paraId="3BEE8748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Daniszyn</w:t>
            </w:r>
          </w:p>
        </w:tc>
        <w:tc>
          <w:tcPr>
            <w:tcW w:w="1200" w:type="dxa"/>
          </w:tcPr>
          <w:p w14:paraId="48C8B1D8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013" w:type="dxa"/>
          </w:tcPr>
          <w:p w14:paraId="565B7965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1.1100</w:t>
            </w:r>
          </w:p>
        </w:tc>
        <w:tc>
          <w:tcPr>
            <w:tcW w:w="1507" w:type="dxa"/>
          </w:tcPr>
          <w:p w14:paraId="0E4CEDF0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KZ1W/00057553/3</w:t>
            </w:r>
          </w:p>
        </w:tc>
        <w:tc>
          <w:tcPr>
            <w:tcW w:w="1507" w:type="dxa"/>
          </w:tcPr>
          <w:p w14:paraId="3850C649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080" w:type="dxa"/>
          </w:tcPr>
          <w:p w14:paraId="0DD3BDE8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759BC">
              <w:rPr>
                <w:rFonts w:ascii="Arial Narrow" w:hAnsi="Arial Narrow" w:cs="Arial"/>
                <w:color w:val="000000"/>
                <w:sz w:val="18"/>
                <w:szCs w:val="18"/>
              </w:rPr>
              <w:t>grunt orny</w:t>
            </w:r>
          </w:p>
        </w:tc>
        <w:tc>
          <w:tcPr>
            <w:tcW w:w="1771" w:type="dxa"/>
          </w:tcPr>
          <w:p w14:paraId="0F292987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163</w:t>
            </w:r>
            <w:r w:rsidRPr="00E759BC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,-</w:t>
            </w:r>
          </w:p>
        </w:tc>
      </w:tr>
      <w:tr w:rsidR="00AB6FDC" w:rsidRPr="00E759BC" w14:paraId="1887F805" w14:textId="77777777" w:rsidTr="008376F4">
        <w:tc>
          <w:tcPr>
            <w:tcW w:w="532" w:type="dxa"/>
          </w:tcPr>
          <w:p w14:paraId="3B3AE467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16" w:type="dxa"/>
          </w:tcPr>
          <w:p w14:paraId="5D59171D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Sadowie</w:t>
            </w:r>
          </w:p>
        </w:tc>
        <w:tc>
          <w:tcPr>
            <w:tcW w:w="1200" w:type="dxa"/>
          </w:tcPr>
          <w:p w14:paraId="3DD88941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3" w:type="dxa"/>
          </w:tcPr>
          <w:p w14:paraId="371654A9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2.1400</w:t>
            </w:r>
          </w:p>
        </w:tc>
        <w:tc>
          <w:tcPr>
            <w:tcW w:w="1507" w:type="dxa"/>
          </w:tcPr>
          <w:p w14:paraId="6EBAAD43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KW 59347</w:t>
            </w:r>
          </w:p>
        </w:tc>
        <w:tc>
          <w:tcPr>
            <w:tcW w:w="1507" w:type="dxa"/>
          </w:tcPr>
          <w:p w14:paraId="0A95C354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 rok</w:t>
            </w:r>
          </w:p>
        </w:tc>
        <w:tc>
          <w:tcPr>
            <w:tcW w:w="1080" w:type="dxa"/>
          </w:tcPr>
          <w:p w14:paraId="2E7314DB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grunt orny</w:t>
            </w:r>
          </w:p>
        </w:tc>
        <w:tc>
          <w:tcPr>
            <w:tcW w:w="1771" w:type="dxa"/>
          </w:tcPr>
          <w:p w14:paraId="0FF3D6E6" w14:textId="77777777" w:rsidR="00AB6FDC" w:rsidRPr="00E759B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500,-</w:t>
            </w:r>
          </w:p>
        </w:tc>
      </w:tr>
      <w:tr w:rsidR="00AB6FDC" w:rsidRPr="00E759BC" w14:paraId="6FE79CA9" w14:textId="77777777" w:rsidTr="008376F4">
        <w:tc>
          <w:tcPr>
            <w:tcW w:w="532" w:type="dxa"/>
          </w:tcPr>
          <w:p w14:paraId="33428FB7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16" w:type="dxa"/>
          </w:tcPr>
          <w:p w14:paraId="1B90264A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Sadowie</w:t>
            </w:r>
          </w:p>
        </w:tc>
        <w:tc>
          <w:tcPr>
            <w:tcW w:w="1200" w:type="dxa"/>
          </w:tcPr>
          <w:p w14:paraId="0419B150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013" w:type="dxa"/>
          </w:tcPr>
          <w:p w14:paraId="68B40807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0.4400</w:t>
            </w:r>
          </w:p>
        </w:tc>
        <w:tc>
          <w:tcPr>
            <w:tcW w:w="1507" w:type="dxa"/>
          </w:tcPr>
          <w:p w14:paraId="5DA4D6B3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KZ1W/00059347/0</w:t>
            </w:r>
          </w:p>
        </w:tc>
        <w:tc>
          <w:tcPr>
            <w:tcW w:w="1507" w:type="dxa"/>
          </w:tcPr>
          <w:p w14:paraId="17CD68EC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080" w:type="dxa"/>
          </w:tcPr>
          <w:p w14:paraId="3E3EDBAF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grunt orny</w:t>
            </w:r>
          </w:p>
        </w:tc>
        <w:tc>
          <w:tcPr>
            <w:tcW w:w="1771" w:type="dxa"/>
          </w:tcPr>
          <w:p w14:paraId="0C7E9A06" w14:textId="77777777" w:rsidR="00AB6FDC" w:rsidRDefault="00AB6FDC" w:rsidP="008376F4">
            <w:pPr>
              <w:spacing w:before="100" w:beforeAutospacing="1" w:after="102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103,-</w:t>
            </w:r>
          </w:p>
        </w:tc>
      </w:tr>
    </w:tbl>
    <w:p w14:paraId="23720059" w14:textId="77777777" w:rsidR="00AB6FDC" w:rsidRPr="004D5790" w:rsidRDefault="00AB6FDC" w:rsidP="00AB6FDC">
      <w:pPr>
        <w:spacing w:after="200" w:line="276" w:lineRule="auto"/>
        <w:jc w:val="both"/>
        <w:rPr>
          <w:color w:val="000000"/>
        </w:rPr>
      </w:pPr>
      <w:r w:rsidRPr="00167A40">
        <w:rPr>
          <w:color w:val="000000"/>
        </w:rPr>
        <w:t>Grunt</w:t>
      </w:r>
      <w:r>
        <w:rPr>
          <w:color w:val="000000"/>
        </w:rPr>
        <w:t>y przeznaczone</w:t>
      </w:r>
      <w:r w:rsidRPr="00167A40">
        <w:rPr>
          <w:color w:val="000000"/>
        </w:rPr>
        <w:t xml:space="preserve"> na cele upraw polowych bez możliwości zabudowy. </w:t>
      </w:r>
      <w:r w:rsidRPr="00167A40">
        <w:rPr>
          <w:bCs/>
          <w:color w:val="000000"/>
        </w:rPr>
        <w:t>Wadium w wysokości 10% ceny wywoławczej należy wpłacać przelewem do Banku BOŚ SA O/Ostrów Wlkp. nr konta 80 1540 1173 2001 4000 1007 0009</w:t>
      </w:r>
      <w:r>
        <w:rPr>
          <w:bCs/>
          <w:color w:val="000000"/>
        </w:rPr>
        <w:t xml:space="preserve"> w </w:t>
      </w:r>
      <w:r w:rsidRPr="00167A40">
        <w:rPr>
          <w:bCs/>
          <w:color w:val="000000"/>
        </w:rPr>
        <w:t>terminie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do dnia </w:t>
      </w:r>
      <w:r w:rsidRPr="00A44891">
        <w:rPr>
          <w:b/>
          <w:color w:val="000000"/>
        </w:rPr>
        <w:t>12 października</w:t>
      </w:r>
      <w:r w:rsidRPr="00167A40">
        <w:rPr>
          <w:bCs/>
          <w:color w:val="000000"/>
        </w:rPr>
        <w:t xml:space="preserve"> </w:t>
      </w:r>
      <w:r w:rsidRPr="00A44891">
        <w:rPr>
          <w:b/>
          <w:color w:val="000000"/>
        </w:rPr>
        <w:t>2020</w:t>
      </w:r>
      <w:r w:rsidRPr="00167A40">
        <w:rPr>
          <w:b/>
          <w:bCs/>
          <w:color w:val="000000"/>
        </w:rPr>
        <w:t>r.</w:t>
      </w:r>
    </w:p>
    <w:p w14:paraId="67842109" w14:textId="77777777" w:rsidR="00AB6FDC" w:rsidRPr="004D5790" w:rsidRDefault="00AB6FDC" w:rsidP="00AB6FDC">
      <w:pPr>
        <w:spacing w:before="100" w:beforeAutospacing="1" w:after="102"/>
        <w:ind w:firstLine="708"/>
        <w:jc w:val="both"/>
        <w:rPr>
          <w:color w:val="000000"/>
        </w:rPr>
      </w:pPr>
      <w:r w:rsidRPr="00A44891">
        <w:rPr>
          <w:b/>
          <w:bCs/>
          <w:color w:val="000000"/>
        </w:rPr>
        <w:t xml:space="preserve">I Przetarg odbędzie się w Urzędzie Gminy w Ostrowie Wielkopolskim przy                        ul. Gimnazjalna nr 5, sala Nr 23, </w:t>
      </w:r>
      <w:r w:rsidRPr="00A44891">
        <w:rPr>
          <w:rFonts w:eastAsia="Arial Unicode MS"/>
          <w:b/>
          <w:bCs/>
          <w:color w:val="000000"/>
          <w:u w:val="single"/>
        </w:rPr>
        <w:t>w dniu 16 października 2020 r.  o godz. 10</w:t>
      </w:r>
      <w:r w:rsidRPr="00A44891">
        <w:rPr>
          <w:rFonts w:eastAsia="Arial Unicode MS"/>
          <w:b/>
          <w:bCs/>
          <w:color w:val="000000"/>
          <w:u w:val="single"/>
          <w:vertAlign w:val="superscript"/>
        </w:rPr>
        <w:t>00</w:t>
      </w:r>
      <w:r>
        <w:rPr>
          <w:rFonts w:eastAsia="Arial Unicode MS"/>
          <w:b/>
          <w:bCs/>
          <w:color w:val="000000"/>
          <w:u w:val="single"/>
          <w:vertAlign w:val="superscript"/>
        </w:rPr>
        <w:t xml:space="preserve">                                 </w:t>
      </w:r>
      <w:r w:rsidRPr="00BE120F">
        <w:rPr>
          <w:color w:val="000000"/>
          <w:sz w:val="22"/>
          <w:szCs w:val="22"/>
        </w:rPr>
        <w:t>Warunkiem przystąpienia do przetargu jest okazanie dowodu wpłaty - wadium komisji przetargowej.</w:t>
      </w:r>
    </w:p>
    <w:p w14:paraId="52F433C7" w14:textId="77777777" w:rsidR="00AB6FDC" w:rsidRDefault="00AB6FDC" w:rsidP="00AB6FDC">
      <w:pPr>
        <w:autoSpaceDE w:val="0"/>
        <w:autoSpaceDN w:val="0"/>
        <w:adjustRightInd w:val="0"/>
        <w:jc w:val="both"/>
      </w:pPr>
      <w:r w:rsidRPr="00780AC9">
        <w:t>Nieruchomości nie posiadają obciążeń ani nie są przedmiotem zobowiązań.</w:t>
      </w:r>
    </w:p>
    <w:p w14:paraId="7D734D81" w14:textId="77777777" w:rsidR="00AB6FDC" w:rsidRPr="00780AC9" w:rsidRDefault="00AB6FDC" w:rsidP="00AB6FDC">
      <w:pPr>
        <w:jc w:val="both"/>
        <w:rPr>
          <w:rStyle w:val="Pogrubienie"/>
          <w:b w:val="0"/>
          <w:bCs w:val="0"/>
        </w:rPr>
      </w:pPr>
      <w:r w:rsidRPr="00780AC9">
        <w:t>Działy III i IV  księgi wieczystej nie zawierają wpisów.</w:t>
      </w:r>
    </w:p>
    <w:p w14:paraId="4B714380" w14:textId="77777777" w:rsidR="00AB6FDC" w:rsidRPr="00780AC9" w:rsidRDefault="00AB6FDC" w:rsidP="00AB6FDC">
      <w:pPr>
        <w:autoSpaceDE w:val="0"/>
        <w:autoSpaceDN w:val="0"/>
        <w:adjustRightInd w:val="0"/>
        <w:jc w:val="both"/>
      </w:pPr>
      <w:r w:rsidRPr="00780AC9">
        <w:t>W przetargu mogą brać udział osoby fizyczne i prawne.</w:t>
      </w:r>
    </w:p>
    <w:p w14:paraId="5337663B" w14:textId="77777777" w:rsidR="00AB6FDC" w:rsidRPr="00780AC9" w:rsidRDefault="00AB6FDC" w:rsidP="00AB6FDC">
      <w:pPr>
        <w:autoSpaceDE w:val="0"/>
        <w:autoSpaceDN w:val="0"/>
        <w:adjustRightInd w:val="0"/>
        <w:jc w:val="both"/>
      </w:pPr>
      <w:r w:rsidRPr="00780AC9">
        <w:t>Przedstawiciele osób prawnych winni posiadać stos</w:t>
      </w:r>
      <w:r>
        <w:t xml:space="preserve">owne umocowania do zaciągania </w:t>
      </w:r>
      <w:r w:rsidRPr="00780AC9">
        <w:t>zobowiązań na rzecz i w imieniu tej osoby prawnej.</w:t>
      </w:r>
    </w:p>
    <w:p w14:paraId="0F59D262" w14:textId="77777777" w:rsidR="00AB6FDC" w:rsidRPr="001E509A" w:rsidRDefault="00AB6FDC" w:rsidP="00AB6FDC">
      <w:pPr>
        <w:autoSpaceDE w:val="0"/>
        <w:autoSpaceDN w:val="0"/>
        <w:adjustRightInd w:val="0"/>
        <w:jc w:val="both"/>
      </w:pPr>
      <w:r w:rsidRPr="00780AC9">
        <w:t xml:space="preserve">Cudzoziemiec biorący udział w przetargu musi spełniać warunki zawarte w ustawie z dnia </w:t>
      </w:r>
      <w:r>
        <w:t xml:space="preserve">              </w:t>
      </w:r>
      <w:r w:rsidRPr="00780AC9">
        <w:t>24 marca 1920 r. o nabywaniu nieruchomości przez cudzoziemców (Dz. U. z 2004r.Nr 167,</w:t>
      </w:r>
      <w:r>
        <w:t xml:space="preserve">  </w:t>
      </w:r>
      <w:r w:rsidRPr="00780AC9">
        <w:t xml:space="preserve">poz. 1758 z </w:t>
      </w:r>
      <w:proofErr w:type="spellStart"/>
      <w:r w:rsidRPr="00780AC9">
        <w:t>późn</w:t>
      </w:r>
      <w:proofErr w:type="spellEnd"/>
      <w:r w:rsidRPr="00780AC9">
        <w:t xml:space="preserve">. zm.), na dowód czego zobowiązany jest </w:t>
      </w:r>
      <w:r>
        <w:t xml:space="preserve">złożyć organizatorowi przetargu </w:t>
      </w:r>
      <w:r w:rsidRPr="00780AC9">
        <w:t xml:space="preserve">odpowiednie oświadczenia lub dokumenty najpóźniej do </w:t>
      </w:r>
      <w:r>
        <w:rPr>
          <w:b/>
          <w:bCs/>
        </w:rPr>
        <w:t>12 października 2020</w:t>
      </w:r>
      <w:r w:rsidRPr="00780AC9">
        <w:rPr>
          <w:b/>
          <w:bCs/>
        </w:rPr>
        <w:t xml:space="preserve"> r. dla</w:t>
      </w:r>
      <w:r>
        <w:rPr>
          <w:b/>
          <w:bCs/>
        </w:rPr>
        <w:t xml:space="preserve"> dzierżawionej </w:t>
      </w:r>
      <w:r w:rsidRPr="00780AC9">
        <w:rPr>
          <w:b/>
          <w:bCs/>
        </w:rPr>
        <w:t>nieruchomości.</w:t>
      </w:r>
    </w:p>
    <w:p w14:paraId="03E8B121" w14:textId="77777777" w:rsidR="00AB6FDC" w:rsidRPr="002955C5" w:rsidRDefault="00AB6FDC" w:rsidP="00AB6FDC">
      <w:pPr>
        <w:autoSpaceDE w:val="0"/>
        <w:autoSpaceDN w:val="0"/>
        <w:adjustRightInd w:val="0"/>
        <w:jc w:val="both"/>
        <w:rPr>
          <w:b/>
          <w:color w:val="6F6F6F"/>
        </w:rPr>
      </w:pPr>
      <w:r w:rsidRPr="00780AC9">
        <w:t>Warunkiem przystąpienia do przetargu jest uiszczenie wadium,</w:t>
      </w:r>
      <w:r>
        <w:t xml:space="preserve"> które należy wnieść                        </w:t>
      </w:r>
      <w:r w:rsidRPr="00780AC9">
        <w:t xml:space="preserve">w pieniądzu w takim terminie, aby w dniu </w:t>
      </w:r>
      <w:r>
        <w:rPr>
          <w:b/>
          <w:bCs/>
        </w:rPr>
        <w:t>12 października 2020</w:t>
      </w:r>
      <w:r w:rsidRPr="00780AC9">
        <w:rPr>
          <w:b/>
          <w:bCs/>
        </w:rPr>
        <w:t xml:space="preserve"> r. </w:t>
      </w:r>
      <w:r w:rsidRPr="00780AC9">
        <w:t xml:space="preserve">znalazło się na koncie </w:t>
      </w:r>
      <w:r w:rsidRPr="002955C5">
        <w:rPr>
          <w:b/>
          <w:color w:val="6F6F6F"/>
        </w:rPr>
        <w:t xml:space="preserve">Urzędu Gminy Ostrów Wielkopolski- </w:t>
      </w:r>
    </w:p>
    <w:p w14:paraId="10DFE2F5" w14:textId="77777777" w:rsidR="00AB6FDC" w:rsidRPr="00D30F03" w:rsidRDefault="00AB6FDC" w:rsidP="00AB6FDC">
      <w:pPr>
        <w:autoSpaceDE w:val="0"/>
        <w:autoSpaceDN w:val="0"/>
        <w:adjustRightInd w:val="0"/>
        <w:jc w:val="both"/>
      </w:pPr>
      <w:r w:rsidRPr="00D30F03">
        <w:rPr>
          <w:b/>
        </w:rPr>
        <w:t>Nr BOŚ S.A. O/Ostrów Wielkopolski 80-1540-1173-2001-4000-1007-0009</w:t>
      </w:r>
      <w:r w:rsidRPr="00780AC9">
        <w:t xml:space="preserve"> </w:t>
      </w:r>
      <w:r>
        <w:rPr>
          <w:rStyle w:val="Pogrubienie"/>
          <w:color w:val="000000"/>
        </w:rPr>
        <w:t>w</w:t>
      </w:r>
      <w:r w:rsidRPr="00D30F03">
        <w:rPr>
          <w:rStyle w:val="Pogrubienie"/>
          <w:color w:val="000000"/>
        </w:rPr>
        <w:t xml:space="preserve"> tytule przelewu należy wpisać numer działki, której dotyczy wadium</w:t>
      </w:r>
      <w:r>
        <w:rPr>
          <w:rStyle w:val="Pogrubienie"/>
          <w:color w:val="000000"/>
        </w:rPr>
        <w:t>.</w:t>
      </w:r>
    </w:p>
    <w:p w14:paraId="78128BAB" w14:textId="77777777" w:rsidR="00AB6FDC" w:rsidRPr="00780AC9" w:rsidRDefault="00AB6FDC" w:rsidP="00AB6FDC">
      <w:pPr>
        <w:jc w:val="both"/>
        <w:rPr>
          <w:b/>
        </w:rPr>
      </w:pPr>
      <w:r w:rsidRPr="00780AC9">
        <w:rPr>
          <w:color w:val="000000"/>
        </w:rPr>
        <w:t>Przystąpienie do przetargu oznacza, że uczestnikowi przetargu znany jest stan prawny i faktyczny nieruchomości oraz, że przyjmuje warunki przetargu bez zastrzeżeń.</w:t>
      </w:r>
    </w:p>
    <w:p w14:paraId="7A8527F0" w14:textId="77777777" w:rsidR="00AB6FDC" w:rsidRPr="00780AC9" w:rsidRDefault="00AB6FDC" w:rsidP="00AB6FDC">
      <w:pPr>
        <w:autoSpaceDE w:val="0"/>
        <w:autoSpaceDN w:val="0"/>
        <w:adjustRightInd w:val="0"/>
        <w:jc w:val="both"/>
      </w:pPr>
      <w:r w:rsidRPr="00780AC9">
        <w:t xml:space="preserve">Osoby, którym z mocy art. 34 ust. 1 ustawy z dnia 21 sierpnia 1997 r. </w:t>
      </w:r>
      <w:r>
        <w:t xml:space="preserve">                                                                                </w:t>
      </w:r>
      <w:r w:rsidRPr="00780AC9">
        <w:t>o gospodarce  n</w:t>
      </w:r>
      <w:r>
        <w:t>ieruchomościami  (tj. Dz.U. 2020r., poz. 65</w:t>
      </w:r>
      <w:r w:rsidRPr="00780AC9">
        <w:t>) lub innych przepisów przysługuje pierwszeństwo w nabyciu w/w nieruchomości zobowiązane są do udokumentowania tego prawa i złożenia stosownego oświadczenia w okresie wywieszenia wykazu i ogłoszenia przetargu.</w:t>
      </w:r>
    </w:p>
    <w:p w14:paraId="615A161A" w14:textId="77777777" w:rsidR="00AB6FDC" w:rsidRPr="00780AC9" w:rsidRDefault="00AB6FDC" w:rsidP="00AB6FDC">
      <w:pPr>
        <w:autoSpaceDE w:val="0"/>
        <w:autoSpaceDN w:val="0"/>
        <w:adjustRightInd w:val="0"/>
        <w:jc w:val="both"/>
      </w:pPr>
      <w:r w:rsidRPr="00780AC9">
        <w:t>Osobom, które nie wygrały przetargu wadium zostanie zwr</w:t>
      </w:r>
      <w:r>
        <w:t xml:space="preserve">ócone niezwłocznie, nie później </w:t>
      </w:r>
      <w:r w:rsidRPr="00780AC9">
        <w:t>niż przed upływem 3 dni od dnia zakończenia lub odwoła</w:t>
      </w:r>
      <w:r>
        <w:t xml:space="preserve">nia przetargu, natomiast wadium </w:t>
      </w:r>
      <w:r w:rsidRPr="00780AC9">
        <w:lastRenderedPageBreak/>
        <w:t xml:space="preserve">wpłacone przez uczestnika, który przetarg wygrał zalicza się na poczet ceny </w:t>
      </w:r>
      <w:r>
        <w:t xml:space="preserve">nabycia </w:t>
      </w:r>
      <w:r w:rsidRPr="00780AC9">
        <w:t>nieruchomości.</w:t>
      </w:r>
    </w:p>
    <w:p w14:paraId="580EBD48" w14:textId="77777777" w:rsidR="00AB6FDC" w:rsidRPr="00780AC9" w:rsidRDefault="00AB6FDC" w:rsidP="00AB6FDC">
      <w:pPr>
        <w:autoSpaceDE w:val="0"/>
        <w:autoSpaceDN w:val="0"/>
        <w:adjustRightInd w:val="0"/>
        <w:jc w:val="both"/>
      </w:pPr>
      <w:r w:rsidRPr="00780AC9">
        <w:t>O wysokości postąpienia decydują uczestnicy przetargu</w:t>
      </w:r>
      <w:r>
        <w:t xml:space="preserve">, z tym że postąpienie nie może </w:t>
      </w:r>
      <w:r w:rsidRPr="00780AC9">
        <w:t>wynosić mniej niż 1 % ceny wywoławczej, z zaokrągleni</w:t>
      </w:r>
      <w:r>
        <w:t xml:space="preserve">em w górę do pełnych dziesiątek </w:t>
      </w:r>
      <w:r w:rsidRPr="00780AC9">
        <w:t>złotych.</w:t>
      </w:r>
    </w:p>
    <w:p w14:paraId="48806B31" w14:textId="77777777" w:rsidR="00AB6FDC" w:rsidRDefault="00AB6FDC" w:rsidP="00AB6FDC">
      <w:pPr>
        <w:autoSpaceDE w:val="0"/>
        <w:autoSpaceDN w:val="0"/>
        <w:adjustRightInd w:val="0"/>
        <w:jc w:val="both"/>
      </w:pPr>
    </w:p>
    <w:p w14:paraId="019D1032" w14:textId="77777777" w:rsidR="00AB6FDC" w:rsidRDefault="00AB6FDC" w:rsidP="00AB6FD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E120F">
        <w:rPr>
          <w:color w:val="000000"/>
          <w:sz w:val="22"/>
          <w:szCs w:val="22"/>
        </w:rPr>
        <w:t>Uczestnik, który wygra przetarg zostanie ustalony jako dzierżawca</w:t>
      </w:r>
      <w:r>
        <w:rPr>
          <w:color w:val="000000"/>
          <w:sz w:val="22"/>
          <w:szCs w:val="22"/>
        </w:rPr>
        <w:t xml:space="preserve">.                                              </w:t>
      </w:r>
      <w:r w:rsidRPr="00BE120F">
        <w:rPr>
          <w:color w:val="000000"/>
          <w:sz w:val="22"/>
          <w:szCs w:val="22"/>
        </w:rPr>
        <w:t>Wylicytowany  najwyższy czynsz dzierżawny stanowić będzie równocześnie wysokość rocznego czynszu za dzierżawę nieruchomości, który płatny będzie w ciągu 14 dni od dnia zawarcia umowy.</w:t>
      </w:r>
    </w:p>
    <w:p w14:paraId="0182F608" w14:textId="77777777" w:rsidR="00AB6FDC" w:rsidRDefault="00AB6FDC" w:rsidP="00AB6FD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E120F">
        <w:rPr>
          <w:color w:val="000000"/>
          <w:sz w:val="22"/>
          <w:szCs w:val="22"/>
        </w:rPr>
        <w:t xml:space="preserve">O terminie i miejscu podpisania umowy osoba ustalona jako dzierżawca zostanie poinformowana  po zakończeniu przetargu.    </w:t>
      </w:r>
    </w:p>
    <w:p w14:paraId="1825364D" w14:textId="77777777" w:rsidR="00AB6FDC" w:rsidRDefault="00AB6FDC" w:rsidP="00AB6FD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A0D915" w14:textId="77777777" w:rsidR="00AB6FDC" w:rsidRDefault="00AB6FDC" w:rsidP="00AB6F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osoba ustalona jako nabywca nieruchomości nie przystąpi bez usprawiedliwienia do zawarcia umowy dzierżawy w miejscu i terminie podanym przez organizatora, organizator przetargu może odstąpić od zawarcia umowy, a wpłacone wadium nie podlega zwrotowi. </w:t>
      </w:r>
    </w:p>
    <w:p w14:paraId="43B4F985" w14:textId="77777777" w:rsidR="00AB6FDC" w:rsidRPr="00DD590B" w:rsidRDefault="00AB6FDC" w:rsidP="00AB6FD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Wójt Gminy </w:t>
      </w:r>
      <w:r w:rsidRPr="00DD590B">
        <w:t>zastrzega sobie prawo odwołania przetargu z ważnych powodów.</w:t>
      </w:r>
      <w:r w:rsidRPr="00BE120F">
        <w:rPr>
          <w:color w:val="000000"/>
          <w:sz w:val="22"/>
          <w:szCs w:val="22"/>
        </w:rPr>
        <w:t xml:space="preserve">                                                  </w:t>
      </w:r>
    </w:p>
    <w:p w14:paraId="10D54148" w14:textId="77777777" w:rsidR="00AB6FDC" w:rsidRPr="00780AC9" w:rsidRDefault="00AB6FDC" w:rsidP="00AB6FDC">
      <w:pPr>
        <w:autoSpaceDE w:val="0"/>
        <w:autoSpaceDN w:val="0"/>
        <w:adjustRightInd w:val="0"/>
        <w:jc w:val="both"/>
      </w:pPr>
      <w:r w:rsidRPr="00780AC9">
        <w:t xml:space="preserve">Dodatkowych informacji o przetargu </w:t>
      </w:r>
      <w:r>
        <w:t>można uzyskać</w:t>
      </w:r>
      <w:r w:rsidRPr="00780AC9">
        <w:t xml:space="preserve"> w urzędzie Gminy Ostrów Wielkopolski, </w:t>
      </w:r>
      <w:r>
        <w:t>ul. Gimnazjalna nr 5</w:t>
      </w:r>
      <w:r w:rsidRPr="00780AC9">
        <w:t xml:space="preserve"> , pokój nr </w:t>
      </w:r>
      <w:r>
        <w:t>23</w:t>
      </w:r>
      <w:r w:rsidRPr="00780AC9">
        <w:t xml:space="preserve"> ,lub tel. 62 734-62-1</w:t>
      </w:r>
      <w:r>
        <w:t>3</w:t>
      </w:r>
    </w:p>
    <w:p w14:paraId="60361217" w14:textId="77777777" w:rsidR="00AB6FDC" w:rsidRPr="00780AC9" w:rsidRDefault="00AB6FDC" w:rsidP="00AB6FDC">
      <w:pPr>
        <w:shd w:val="clear" w:color="auto" w:fill="FFFFFF"/>
        <w:spacing w:before="100" w:beforeAutospacing="1" w:after="100" w:afterAutospacing="1" w:line="274" w:lineRule="atLeast"/>
        <w:jc w:val="both"/>
        <w:textAlignment w:val="top"/>
      </w:pPr>
      <w:r w:rsidRPr="00780AC9">
        <w:t xml:space="preserve">Ogłoszenie o przetargu zostało zamieszczone na stronie internetowej Gminy Ostrów Wielkopolski www.ostrowwielkopolski w Biuletynie Informacji Publicznej Urzędu Gminy Ostrów Wielkopolski pod adresem: </w:t>
      </w:r>
      <w:hyperlink r:id="rId4" w:history="1">
        <w:r w:rsidRPr="00780AC9">
          <w:rPr>
            <w:rStyle w:val="Hipercze"/>
          </w:rPr>
          <w:t>www.bip.ostrowwielkopolski.pl</w:t>
        </w:r>
      </w:hyperlink>
      <w:r w:rsidRPr="00780AC9">
        <w:t xml:space="preserve">, na tablicy ogłoszeń </w:t>
      </w:r>
      <w:r>
        <w:t xml:space="preserve">                     </w:t>
      </w:r>
      <w:r w:rsidRPr="00780AC9">
        <w:t xml:space="preserve">w Urzędzie Gminy Ostrów Wielkopolski przy </w:t>
      </w:r>
      <w:r>
        <w:t>ul. Gimnazjalnej nr 5</w:t>
      </w:r>
      <w:r w:rsidRPr="00780AC9">
        <w:t xml:space="preserve"> oraz w </w:t>
      </w:r>
      <w:r>
        <w:t xml:space="preserve"> sołectwach, a także opublikowane  w </w:t>
      </w:r>
      <w:r w:rsidRPr="00780AC9">
        <w:t>”</w:t>
      </w:r>
      <w:r>
        <w:t>NASZ RYNEK</w:t>
      </w:r>
      <w:r w:rsidRPr="00780AC9">
        <w:t>” .</w:t>
      </w:r>
    </w:p>
    <w:p w14:paraId="1560D945" w14:textId="77777777" w:rsidR="00AB6FDC" w:rsidRDefault="00AB6FDC" w:rsidP="00AB6FDC">
      <w:pPr>
        <w:ind w:left="4248"/>
        <w:jc w:val="both"/>
        <w:rPr>
          <w:rFonts w:ascii="Franklin Gothic Medium" w:hAnsi="Franklin Gothic Medium"/>
          <w:sz w:val="20"/>
          <w:szCs w:val="20"/>
        </w:rPr>
      </w:pPr>
    </w:p>
    <w:p w14:paraId="3F7BE889" w14:textId="77777777" w:rsidR="00AB6FDC" w:rsidRDefault="00AB6FDC" w:rsidP="00AB6FDC">
      <w:pPr>
        <w:ind w:left="4248"/>
        <w:jc w:val="both"/>
        <w:rPr>
          <w:rFonts w:ascii="Franklin Gothic Medium" w:hAnsi="Franklin Gothic Medium"/>
          <w:sz w:val="20"/>
          <w:szCs w:val="20"/>
        </w:rPr>
      </w:pPr>
    </w:p>
    <w:p w14:paraId="0F9499A7" w14:textId="77777777" w:rsidR="00AB6FDC" w:rsidRDefault="00AB6FDC" w:rsidP="00AB6FDC">
      <w:pPr>
        <w:ind w:left="4248"/>
        <w:jc w:val="both"/>
        <w:rPr>
          <w:rFonts w:ascii="Franklin Gothic Medium" w:hAnsi="Franklin Gothic Medium"/>
          <w:sz w:val="20"/>
          <w:szCs w:val="20"/>
        </w:rPr>
      </w:pPr>
    </w:p>
    <w:p w14:paraId="52D752E4" w14:textId="77777777" w:rsidR="00AB6FDC" w:rsidRDefault="00AB6FDC" w:rsidP="00AB6FDC">
      <w:pPr>
        <w:ind w:left="4248"/>
        <w:jc w:val="both"/>
        <w:rPr>
          <w:rFonts w:ascii="Franklin Gothic Medium" w:hAnsi="Franklin Gothic Medium"/>
          <w:sz w:val="20"/>
          <w:szCs w:val="20"/>
        </w:rPr>
      </w:pPr>
    </w:p>
    <w:p w14:paraId="2993C9A6" w14:textId="77777777" w:rsidR="00AB6FDC" w:rsidRDefault="00AB6FDC" w:rsidP="00AB6FDC">
      <w:pPr>
        <w:ind w:left="4248"/>
        <w:jc w:val="both"/>
        <w:rPr>
          <w:rFonts w:ascii="Franklin Gothic Medium" w:hAnsi="Franklin Gothic Medium"/>
          <w:sz w:val="20"/>
          <w:szCs w:val="20"/>
        </w:rPr>
      </w:pPr>
    </w:p>
    <w:p w14:paraId="25ABB076" w14:textId="77777777" w:rsidR="00AB6FDC" w:rsidRDefault="00AB6FDC" w:rsidP="00AB6FDC">
      <w:pPr>
        <w:rPr>
          <w:rFonts w:ascii="Franklin Gothic Medium" w:hAnsi="Franklin Gothic Medium"/>
          <w:sz w:val="20"/>
          <w:szCs w:val="20"/>
        </w:rPr>
      </w:pPr>
    </w:p>
    <w:p w14:paraId="469D5976" w14:textId="77777777" w:rsidR="00AB6FDC" w:rsidRDefault="00AB6FDC" w:rsidP="00AB6FDC">
      <w:pPr>
        <w:ind w:left="4248"/>
        <w:rPr>
          <w:sz w:val="28"/>
          <w:szCs w:val="28"/>
        </w:rPr>
      </w:pPr>
    </w:p>
    <w:p w14:paraId="1D7DDF5B" w14:textId="77777777" w:rsidR="00AB6FDC" w:rsidRDefault="00AB6FDC" w:rsidP="00AB6FDC">
      <w:pPr>
        <w:ind w:left="4248"/>
        <w:rPr>
          <w:sz w:val="28"/>
          <w:szCs w:val="28"/>
        </w:rPr>
      </w:pPr>
    </w:p>
    <w:p w14:paraId="00EE7796" w14:textId="77777777" w:rsidR="00AB6FDC" w:rsidRDefault="00AB6FDC" w:rsidP="00AB6FDC">
      <w:pPr>
        <w:ind w:left="4248"/>
        <w:rPr>
          <w:sz w:val="28"/>
          <w:szCs w:val="28"/>
        </w:rPr>
      </w:pPr>
    </w:p>
    <w:p w14:paraId="576E5A95" w14:textId="77777777" w:rsidR="00AB6FDC" w:rsidRDefault="00AB6FDC" w:rsidP="00AB6FDC"/>
    <w:p w14:paraId="7ED90378" w14:textId="77777777" w:rsidR="001B3665" w:rsidRDefault="001B3665"/>
    <w:sectPr w:rsidR="001B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DC"/>
    <w:rsid w:val="001B3665"/>
    <w:rsid w:val="00A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28F2"/>
  <w15:chartTrackingRefBased/>
  <w15:docId w15:val="{C7BFA8C0-15ED-4D1F-B9BF-953AACC0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B6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B6FDC"/>
    <w:rPr>
      <w:b/>
      <w:bCs/>
    </w:rPr>
  </w:style>
  <w:style w:type="character" w:styleId="Hipercze">
    <w:name w:val="Hyperlink"/>
    <w:basedOn w:val="Domylnaczcionkaakapitu"/>
    <w:rsid w:val="00AB6FDC"/>
    <w:rPr>
      <w:color w:val="0000FF"/>
      <w:u w:val="single"/>
    </w:rPr>
  </w:style>
  <w:style w:type="paragraph" w:customStyle="1" w:styleId="Default">
    <w:name w:val="Default"/>
    <w:rsid w:val="00AB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ostrowwielko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684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Ciszak</dc:creator>
  <cp:keywords/>
  <dc:description/>
  <cp:lastModifiedBy>Bożena Ciszak</cp:lastModifiedBy>
  <cp:revision>1</cp:revision>
  <dcterms:created xsi:type="dcterms:W3CDTF">2020-09-23T12:48:00Z</dcterms:created>
  <dcterms:modified xsi:type="dcterms:W3CDTF">2020-09-23T13:08:00Z</dcterms:modified>
</cp:coreProperties>
</file>