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1F04" w14:textId="77777777" w:rsidR="0056473B" w:rsidRDefault="0056473B" w:rsidP="001B365B">
      <w:pPr>
        <w:spacing w:before="60" w:after="60"/>
        <w:jc w:val="both"/>
        <w:rPr>
          <w:b/>
          <w:szCs w:val="20"/>
        </w:rPr>
      </w:pPr>
    </w:p>
    <w:p w14:paraId="3F113FA4" w14:textId="77777777" w:rsidR="001B365B" w:rsidRPr="001B365B" w:rsidRDefault="00090735" w:rsidP="001B365B">
      <w:pPr>
        <w:spacing w:before="60" w:after="60"/>
        <w:jc w:val="both"/>
        <w:rPr>
          <w:b/>
          <w:szCs w:val="20"/>
        </w:rPr>
      </w:pPr>
      <w:r w:rsidRPr="00090735">
        <w:rPr>
          <w:b/>
          <w:szCs w:val="20"/>
        </w:rPr>
        <w:t>Gmina Ostrów Wielkopolski</w:t>
      </w:r>
    </w:p>
    <w:p w14:paraId="13C353CB" w14:textId="48B3B0D7" w:rsidR="001B365B" w:rsidRPr="001B365B" w:rsidRDefault="002C6104" w:rsidP="001B365B">
      <w:pPr>
        <w:spacing w:before="60" w:after="60"/>
        <w:jc w:val="both"/>
        <w:rPr>
          <w:bCs/>
          <w:szCs w:val="20"/>
        </w:rPr>
      </w:pPr>
      <w:r>
        <w:rPr>
          <w:bCs/>
          <w:szCs w:val="20"/>
        </w:rPr>
        <w:t>ul.</w:t>
      </w:r>
      <w:r w:rsidR="007C1D04">
        <w:rPr>
          <w:bCs/>
          <w:szCs w:val="20"/>
        </w:rPr>
        <w:t xml:space="preserve"> </w:t>
      </w:r>
      <w:r w:rsidR="00090735" w:rsidRPr="00090735">
        <w:rPr>
          <w:bCs/>
          <w:szCs w:val="20"/>
        </w:rPr>
        <w:t>Gimnazjalna</w:t>
      </w:r>
      <w:r w:rsidR="001B365B" w:rsidRPr="001B365B">
        <w:rPr>
          <w:bCs/>
          <w:szCs w:val="20"/>
        </w:rPr>
        <w:t xml:space="preserve"> </w:t>
      </w:r>
      <w:r w:rsidR="00090735" w:rsidRPr="00090735">
        <w:rPr>
          <w:bCs/>
          <w:szCs w:val="20"/>
        </w:rPr>
        <w:t>5</w:t>
      </w:r>
      <w:r w:rsidR="001B365B" w:rsidRPr="001B365B">
        <w:rPr>
          <w:bCs/>
          <w:szCs w:val="20"/>
        </w:rPr>
        <w:t xml:space="preserve"> </w:t>
      </w:r>
    </w:p>
    <w:p w14:paraId="477244B9" w14:textId="77777777"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14:paraId="05C34CF8" w14:textId="77777777" w:rsidR="001B365B" w:rsidRPr="001B365B" w:rsidRDefault="001B365B" w:rsidP="001B365B">
      <w:pPr>
        <w:spacing w:before="60" w:after="60"/>
        <w:ind w:left="851" w:hanging="295"/>
        <w:jc w:val="both"/>
        <w:rPr>
          <w:szCs w:val="20"/>
        </w:rPr>
      </w:pPr>
    </w:p>
    <w:p w14:paraId="306C7ED1" w14:textId="77777777" w:rsidR="001B365B" w:rsidRPr="001B365B" w:rsidRDefault="001B365B" w:rsidP="001B365B">
      <w:pPr>
        <w:spacing w:before="60" w:after="60"/>
        <w:ind w:left="851" w:hanging="295"/>
        <w:jc w:val="both"/>
        <w:rPr>
          <w:szCs w:val="20"/>
        </w:rPr>
      </w:pPr>
    </w:p>
    <w:p w14:paraId="4D49DEA8" w14:textId="77777777" w:rsidR="001B365B" w:rsidRPr="001B365B" w:rsidRDefault="001B365B" w:rsidP="001B365B">
      <w:pPr>
        <w:spacing w:before="60" w:after="60"/>
        <w:ind w:left="851" w:hanging="295"/>
        <w:jc w:val="both"/>
        <w:rPr>
          <w:szCs w:val="20"/>
        </w:rPr>
      </w:pPr>
    </w:p>
    <w:p w14:paraId="25EFBEDB" w14:textId="4EA35903" w:rsidR="001B365B" w:rsidRPr="001B365B" w:rsidRDefault="001B365B" w:rsidP="001B365B">
      <w:pPr>
        <w:tabs>
          <w:tab w:val="right" w:pos="9214"/>
        </w:tabs>
        <w:spacing w:before="60" w:after="840"/>
        <w:jc w:val="both"/>
        <w:rPr>
          <w:szCs w:val="20"/>
        </w:rPr>
      </w:pPr>
      <w:r w:rsidRPr="004C2720">
        <w:rPr>
          <w:bCs/>
          <w:color w:val="000000" w:themeColor="text1"/>
          <w:szCs w:val="20"/>
        </w:rPr>
        <w:t>Znak sprawy:</w:t>
      </w:r>
      <w:r w:rsidRPr="004C2720">
        <w:rPr>
          <w:b/>
          <w:color w:val="000000" w:themeColor="text1"/>
          <w:szCs w:val="20"/>
        </w:rPr>
        <w:t xml:space="preserve"> </w:t>
      </w:r>
      <w:r w:rsidR="000264D3" w:rsidRPr="004C2720">
        <w:rPr>
          <w:b/>
          <w:color w:val="000000" w:themeColor="text1"/>
          <w:szCs w:val="20"/>
        </w:rPr>
        <w:t>IGK-PZ.271.1</w:t>
      </w:r>
      <w:r w:rsidR="00536A0F" w:rsidRPr="004C2720">
        <w:rPr>
          <w:b/>
          <w:color w:val="000000" w:themeColor="text1"/>
          <w:szCs w:val="20"/>
        </w:rPr>
        <w:t>.1</w:t>
      </w:r>
      <w:r w:rsidR="00B03C59" w:rsidRPr="004C2720">
        <w:rPr>
          <w:b/>
          <w:color w:val="000000" w:themeColor="text1"/>
          <w:szCs w:val="20"/>
        </w:rPr>
        <w:t>5</w:t>
      </w:r>
      <w:r w:rsidR="00536A0F" w:rsidRPr="004C2720">
        <w:rPr>
          <w:b/>
          <w:color w:val="000000" w:themeColor="text1"/>
          <w:szCs w:val="20"/>
        </w:rPr>
        <w:t>.</w:t>
      </w:r>
      <w:r w:rsidR="00090735" w:rsidRPr="004C2720">
        <w:rPr>
          <w:b/>
          <w:color w:val="000000" w:themeColor="text1"/>
          <w:szCs w:val="20"/>
        </w:rPr>
        <w:t>202</w:t>
      </w:r>
      <w:r w:rsidR="00BC6E07" w:rsidRPr="004C2720">
        <w:rPr>
          <w:b/>
          <w:color w:val="000000" w:themeColor="text1"/>
          <w:szCs w:val="20"/>
        </w:rPr>
        <w:t>2</w:t>
      </w:r>
      <w:r w:rsidRPr="001B365B">
        <w:rPr>
          <w:szCs w:val="20"/>
        </w:rPr>
        <w:tab/>
      </w:r>
      <w:r w:rsidR="00090735" w:rsidRPr="00090735">
        <w:rPr>
          <w:szCs w:val="20"/>
        </w:rPr>
        <w:t>Ostrów Wielkopolski</w:t>
      </w:r>
      <w:r w:rsidRPr="001B365B">
        <w:rPr>
          <w:szCs w:val="20"/>
        </w:rPr>
        <w:t xml:space="preserve">, </w:t>
      </w:r>
      <w:r w:rsidR="007E3402">
        <w:rPr>
          <w:szCs w:val="20"/>
        </w:rPr>
        <w:t xml:space="preserve">dnia </w:t>
      </w:r>
      <w:r w:rsidR="00331A92">
        <w:rPr>
          <w:szCs w:val="20"/>
        </w:rPr>
        <w:t>2022-0</w:t>
      </w:r>
      <w:r w:rsidR="00CB4FCC">
        <w:rPr>
          <w:szCs w:val="20"/>
        </w:rPr>
        <w:t>7</w:t>
      </w:r>
      <w:r w:rsidR="00090735" w:rsidRPr="00371955">
        <w:rPr>
          <w:szCs w:val="20"/>
        </w:rPr>
        <w:t>-</w:t>
      </w:r>
      <w:r w:rsidR="00B03C59">
        <w:rPr>
          <w:szCs w:val="20"/>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9083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9878ACF" w14:textId="77777777" w:rsidR="000264D3" w:rsidRDefault="000264D3" w:rsidP="001B365B">
      <w:pPr>
        <w:jc w:val="center"/>
        <w:rPr>
          <w:b/>
          <w:bCs/>
          <w:sz w:val="28"/>
          <w:szCs w:val="28"/>
        </w:rPr>
      </w:pPr>
    </w:p>
    <w:p w14:paraId="2FE4CCD1" w14:textId="77777777" w:rsidR="000264D3" w:rsidRDefault="000264D3" w:rsidP="001B365B">
      <w:pPr>
        <w:jc w:val="center"/>
        <w:rPr>
          <w:b/>
          <w:bCs/>
          <w:sz w:val="28"/>
          <w:szCs w:val="28"/>
        </w:rPr>
      </w:pPr>
    </w:p>
    <w:p w14:paraId="63AE4E95" w14:textId="77777777" w:rsidR="0071628F" w:rsidRDefault="0071628F" w:rsidP="001B365B">
      <w:pPr>
        <w:jc w:val="center"/>
        <w:rPr>
          <w:b/>
          <w:bCs/>
          <w:sz w:val="28"/>
          <w:szCs w:val="28"/>
        </w:rPr>
      </w:pPr>
    </w:p>
    <w:p w14:paraId="78C521C2" w14:textId="3F09F8E0" w:rsidR="001B365B" w:rsidRPr="001B365B" w:rsidRDefault="00CB4FCC" w:rsidP="001B365B">
      <w:pPr>
        <w:jc w:val="center"/>
        <w:rPr>
          <w:b/>
          <w:sz w:val="32"/>
          <w:szCs w:val="32"/>
        </w:rPr>
      </w:pPr>
      <w:bookmarkStart w:id="0" w:name="_Hlk107405357"/>
      <w:r w:rsidRPr="00CB4FCC">
        <w:rPr>
          <w:b/>
          <w:bCs/>
          <w:sz w:val="28"/>
          <w:szCs w:val="28"/>
        </w:rPr>
        <w:t>„Dostawa opału do jednostek organizacyjnych Gminy Ostrów Wielkopolski”</w:t>
      </w:r>
    </w:p>
    <w:bookmarkEnd w:id="0"/>
    <w:p w14:paraId="3DAD16CC" w14:textId="77777777" w:rsidR="001B365B" w:rsidRPr="001B365B" w:rsidRDefault="001B365B" w:rsidP="001B365B">
      <w:pPr>
        <w:jc w:val="center"/>
        <w:rPr>
          <w:b/>
          <w:sz w:val="32"/>
          <w:szCs w:val="32"/>
        </w:rPr>
      </w:pPr>
    </w:p>
    <w:p w14:paraId="40529714" w14:textId="77777777" w:rsidR="00CB4FCC" w:rsidRDefault="00CB4FCC" w:rsidP="001B365B">
      <w:pPr>
        <w:jc w:val="both"/>
      </w:pPr>
    </w:p>
    <w:p w14:paraId="34506BBF" w14:textId="7C9D79B2"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 xml:space="preserve">(Dz.U. </w:t>
      </w:r>
      <w:r w:rsidR="00537A08">
        <w:t>z 2021 roku, poz. 1129</w:t>
      </w:r>
      <w:r w:rsidR="00090735" w:rsidRPr="00090735">
        <w:t xml:space="preserve">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0264D3">
        <w:t xml:space="preserve">od </w:t>
      </w:r>
      <w:r w:rsidRPr="001B365B">
        <w:t xml:space="preserve">progów unijnych określonych na podstawie art. 3 ustawy </w:t>
      </w:r>
      <w:proofErr w:type="spellStart"/>
      <w:r w:rsidRPr="001B365B">
        <w:t>Pzp</w:t>
      </w:r>
      <w:proofErr w:type="spellEnd"/>
      <w:r w:rsidRPr="001B365B">
        <w:t>.</w:t>
      </w:r>
    </w:p>
    <w:p w14:paraId="0C425DD9" w14:textId="77777777" w:rsidR="001B365B" w:rsidRPr="001B365B" w:rsidRDefault="001B365B" w:rsidP="001B365B">
      <w:pPr>
        <w:jc w:val="both"/>
      </w:pPr>
    </w:p>
    <w:p w14:paraId="6917110A" w14:textId="77777777" w:rsidR="001B365B" w:rsidRPr="001B365B" w:rsidRDefault="001B365B" w:rsidP="001B365B">
      <w:pPr>
        <w:jc w:val="both"/>
      </w:pPr>
    </w:p>
    <w:p w14:paraId="34F5AA37" w14:textId="77777777" w:rsidR="001B365B" w:rsidRPr="001B365B" w:rsidRDefault="001B365B" w:rsidP="001B365B">
      <w:pPr>
        <w:jc w:val="both"/>
      </w:pPr>
    </w:p>
    <w:p w14:paraId="4F8FC3F1" w14:textId="77777777" w:rsidR="001B365B" w:rsidRPr="001B365B" w:rsidRDefault="001B365B" w:rsidP="001B365B">
      <w:pPr>
        <w:jc w:val="both"/>
      </w:pPr>
    </w:p>
    <w:p w14:paraId="595CC4B9" w14:textId="77777777" w:rsidR="001B365B" w:rsidRPr="001B365B" w:rsidRDefault="001B365B" w:rsidP="001B365B">
      <w:pPr>
        <w:jc w:val="both"/>
      </w:pPr>
    </w:p>
    <w:p w14:paraId="56F3D4AF" w14:textId="77777777" w:rsidR="001B365B" w:rsidRPr="001B365B" w:rsidRDefault="001B365B" w:rsidP="001B365B">
      <w:pPr>
        <w:jc w:val="both"/>
      </w:pPr>
    </w:p>
    <w:p w14:paraId="6333117E" w14:textId="77777777" w:rsidR="001B365B" w:rsidRPr="001B365B" w:rsidRDefault="001B365B" w:rsidP="001B365B">
      <w:pPr>
        <w:ind w:left="5940"/>
      </w:pPr>
      <w:r w:rsidRPr="001B365B">
        <w:t>Zatwierdzono w dniu:</w:t>
      </w:r>
    </w:p>
    <w:p w14:paraId="3932F966" w14:textId="2D7C0F8D" w:rsidR="001B365B" w:rsidRPr="001B365B" w:rsidRDefault="00BC6E07" w:rsidP="001B365B">
      <w:pPr>
        <w:ind w:left="5940"/>
      </w:pPr>
      <w:r>
        <w:t>2022</w:t>
      </w:r>
      <w:r w:rsidR="000264D3">
        <w:t>-</w:t>
      </w:r>
      <w:r w:rsidR="00CB4FCC">
        <w:t>07-</w:t>
      </w:r>
      <w:r w:rsidR="00B03C59">
        <w:t>11</w:t>
      </w:r>
    </w:p>
    <w:p w14:paraId="739683BC" w14:textId="77777777" w:rsidR="001B365B" w:rsidRPr="001B365B" w:rsidRDefault="001B365B" w:rsidP="001B365B">
      <w:pPr>
        <w:ind w:left="5940"/>
      </w:pPr>
    </w:p>
    <w:p w14:paraId="355AB47A" w14:textId="77777777" w:rsidR="001B365B" w:rsidRPr="001B365B" w:rsidRDefault="001B365B" w:rsidP="001B365B">
      <w:pPr>
        <w:ind w:left="5940"/>
      </w:pPr>
    </w:p>
    <w:p w14:paraId="73CA6F27" w14:textId="6FCD7517" w:rsidR="001B365B" w:rsidRDefault="00BC6E07" w:rsidP="001B365B">
      <w:pPr>
        <w:ind w:left="5940"/>
      </w:pPr>
      <w:r>
        <w:t xml:space="preserve">Piotr </w:t>
      </w:r>
      <w:proofErr w:type="spellStart"/>
      <w:r>
        <w:t>Kuroszczyk</w:t>
      </w:r>
      <w:proofErr w:type="spellEnd"/>
    </w:p>
    <w:p w14:paraId="53046B7D" w14:textId="1312BD55" w:rsidR="00035B64" w:rsidRPr="001B365B" w:rsidRDefault="00BC6E07" w:rsidP="001B365B">
      <w:pPr>
        <w:ind w:left="5940"/>
      </w:pPr>
      <w:r>
        <w:t xml:space="preserve">Wójt Gminy </w:t>
      </w:r>
      <w:r w:rsidR="00035B64">
        <w:t>Ostrów Wielkopolski</w:t>
      </w:r>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1"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1"/>
    </w:p>
    <w:p w14:paraId="6C0A2BB4" w14:textId="77777777"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14:paraId="5D3B9405" w14:textId="78DA51E5" w:rsidR="001B365B" w:rsidRPr="001B365B" w:rsidRDefault="001B365B" w:rsidP="001B365B">
      <w:pPr>
        <w:spacing w:line="276" w:lineRule="auto"/>
        <w:ind w:left="360"/>
      </w:pPr>
      <w:r w:rsidRPr="001B365B">
        <w:t xml:space="preserve"> </w:t>
      </w:r>
      <w:r w:rsidR="00B30778">
        <w:t xml:space="preserve">ul. </w:t>
      </w:r>
      <w:r w:rsidR="00090735" w:rsidRPr="00090735">
        <w:t>Gimnazjalna</w:t>
      </w:r>
      <w:r w:rsidRPr="001B365B">
        <w:t xml:space="preserve"> </w:t>
      </w:r>
      <w:r w:rsidR="00090735" w:rsidRPr="00090735">
        <w:t>5</w:t>
      </w:r>
      <w:r w:rsidRPr="001B365B">
        <w:t xml:space="preserve"> </w:t>
      </w:r>
    </w:p>
    <w:p w14:paraId="51AA78EE" w14:textId="77777777"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14:paraId="13EE18A2" w14:textId="77777777" w:rsidR="001B365B" w:rsidRPr="00B30778" w:rsidRDefault="001B365B" w:rsidP="001B365B">
      <w:pPr>
        <w:spacing w:line="276" w:lineRule="auto"/>
        <w:ind w:left="360"/>
      </w:pPr>
      <w:r w:rsidRPr="001B365B">
        <w:t xml:space="preserve"> </w:t>
      </w:r>
      <w:r w:rsidRPr="00B30778">
        <w:t xml:space="preserve">Tel.:  </w:t>
      </w:r>
      <w:r w:rsidR="00090735" w:rsidRPr="00B30778">
        <w:t>62 734 62 00</w:t>
      </w:r>
    </w:p>
    <w:p w14:paraId="3033ADFC" w14:textId="77777777"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14:paraId="03DC4A09" w14:textId="3510EAED" w:rsidR="00E22A09" w:rsidRPr="00CD20C0" w:rsidRDefault="000B5377" w:rsidP="000B5377">
      <w:pPr>
        <w:spacing w:line="276" w:lineRule="auto"/>
        <w:ind w:left="426"/>
      </w:pPr>
      <w:r w:rsidRPr="00CD20C0">
        <w:t>Adres strony internetowej prowadzonego postępowania oraz strony, na której udostępniane będą zmiany i wyjaśnienia treści SWZ oraz inne dokumenty zamówienia bezpośrednio związane z postępowaniem</w:t>
      </w:r>
      <w:r w:rsidR="001B365B" w:rsidRPr="00CD20C0">
        <w:t xml:space="preserve">: </w:t>
      </w:r>
      <w:r w:rsidR="00090735" w:rsidRPr="00CD20C0">
        <w:t xml:space="preserve">http://bip.ostrowwielkopolski.pl/ </w:t>
      </w: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3"/>
      <w:r w:rsidRPr="001B365B">
        <w:rPr>
          <w:b/>
          <w:bCs/>
          <w:caps/>
          <w:kern w:val="32"/>
          <w:lang w:val="x-none" w:eastAsia="x-none"/>
        </w:rPr>
        <w:t>Tryb udzielenia zamówienia</w:t>
      </w:r>
      <w:bookmarkEnd w:id="2"/>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7E3FC017" w14:textId="4C00A003" w:rsidR="001B365B" w:rsidRPr="00BB0FF9" w:rsidRDefault="006B462E" w:rsidP="006B462E">
      <w:pPr>
        <w:spacing w:before="120"/>
        <w:ind w:left="680"/>
        <w:jc w:val="both"/>
        <w:outlineLvl w:val="1"/>
        <w:rPr>
          <w:bCs/>
          <w:iCs/>
          <w:color w:val="000000"/>
          <w:lang w:eastAsia="x-none"/>
        </w:rPr>
      </w:pPr>
      <w:r>
        <w:rPr>
          <w:bCs/>
          <w:iCs/>
          <w:color w:val="000000"/>
          <w:lang w:eastAsia="x-none"/>
        </w:rPr>
        <w:t>Zamawiający nie przewiduje obowiązku odbycia przez Wykonawcę wizji lokalnej lub sprawdzenia przez Wykonawcę dokumentów niezbędnych do realizacji zamówienia.</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4" w:name="Wybór1"/>
      <w:r w:rsidR="00090735">
        <w:rPr>
          <w:bCs/>
          <w:iCs/>
          <w:color w:val="000000"/>
          <w:lang w:val="x-none" w:eastAsia="x-none"/>
        </w:rPr>
        <w:instrText xml:space="preserve"> FORMCHECKBOX </w:instrText>
      </w:r>
      <w:r w:rsidR="000B0D0E">
        <w:rPr>
          <w:bCs/>
          <w:iCs/>
          <w:color w:val="000000"/>
          <w:lang w:val="x-none" w:eastAsia="x-none"/>
        </w:rPr>
      </w:r>
      <w:r w:rsidR="000B0D0E">
        <w:rPr>
          <w:bCs/>
          <w:iCs/>
          <w:color w:val="000000"/>
          <w:lang w:val="x-none" w:eastAsia="x-none"/>
        </w:rPr>
        <w:fldChar w:fldCharType="separate"/>
      </w:r>
      <w:r w:rsidR="00090735">
        <w:rPr>
          <w:bCs/>
          <w:iCs/>
          <w:color w:val="000000"/>
          <w:lang w:val="x-none" w:eastAsia="x-none"/>
        </w:rPr>
        <w:fldChar w:fldCharType="end"/>
      </w:r>
      <w:bookmarkEnd w:id="4"/>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5" w:name="Wybór2"/>
      <w:r w:rsidR="00090735">
        <w:rPr>
          <w:bCs/>
          <w:iCs/>
          <w:color w:val="000000"/>
          <w:lang w:val="x-none" w:eastAsia="x-none"/>
        </w:rPr>
        <w:instrText xml:space="preserve"> FORMCHECKBOX </w:instrText>
      </w:r>
      <w:r w:rsidR="000B0D0E">
        <w:rPr>
          <w:bCs/>
          <w:iCs/>
          <w:color w:val="000000"/>
          <w:lang w:val="x-none" w:eastAsia="x-none"/>
        </w:rPr>
      </w:r>
      <w:r w:rsidR="000B0D0E">
        <w:rPr>
          <w:bCs/>
          <w:iCs/>
          <w:color w:val="000000"/>
          <w:lang w:val="x-none" w:eastAsia="x-none"/>
        </w:rPr>
        <w:fldChar w:fldCharType="separate"/>
      </w:r>
      <w:r w:rsidR="00090735">
        <w:rPr>
          <w:bCs/>
          <w:iCs/>
          <w:color w:val="000000"/>
          <w:lang w:val="x-none" w:eastAsia="x-none"/>
        </w:rPr>
        <w:fldChar w:fldCharType="end"/>
      </w:r>
      <w:bookmarkEnd w:id="5"/>
      <w:r w:rsidRPr="001B365B">
        <w:rPr>
          <w:bCs/>
          <w:iCs/>
          <w:color w:val="000000"/>
          <w:lang w:val="x-none" w:eastAsia="x-none"/>
        </w:rPr>
        <w:t xml:space="preserve"> nie wymaga złożenia ofert w postaci katalogów elektronicznych.</w:t>
      </w:r>
    </w:p>
    <w:p w14:paraId="0B4C1E25" w14:textId="1F3C3631"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 xml:space="preserve">(Dz.U. </w:t>
      </w:r>
      <w:r w:rsidR="00535934">
        <w:rPr>
          <w:bCs/>
          <w:iCs/>
          <w:color w:val="000000"/>
          <w:lang w:eastAsia="x-none"/>
        </w:rPr>
        <w:t xml:space="preserve">z 2021 roku, </w:t>
      </w:r>
      <w:r w:rsidR="00535934">
        <w:rPr>
          <w:bCs/>
          <w:iCs/>
          <w:color w:val="000000"/>
          <w:lang w:val="x-none" w:eastAsia="x-none"/>
        </w:rPr>
        <w:t>poz. 1</w:t>
      </w:r>
      <w:r w:rsidR="00535934">
        <w:rPr>
          <w:bCs/>
          <w:iCs/>
          <w:color w:val="000000"/>
          <w:lang w:eastAsia="x-none"/>
        </w:rPr>
        <w:t>129</w:t>
      </w:r>
      <w:r w:rsidR="00090735" w:rsidRPr="00090735">
        <w:rPr>
          <w:bCs/>
          <w:iCs/>
          <w:color w:val="000000"/>
          <w:lang w:val="x-none" w:eastAsia="x-none"/>
        </w:rPr>
        <w:t xml:space="preserve"> ze zm.)</w:t>
      </w:r>
      <w:r w:rsidRPr="001B365B">
        <w:rPr>
          <w:bCs/>
          <w:iCs/>
          <w:color w:val="000000"/>
          <w:lang w:eastAsia="x-none"/>
        </w:rPr>
        <w:t>.</w:t>
      </w:r>
    </w:p>
    <w:p w14:paraId="036B30B7" w14:textId="570BF2DB" w:rsidR="00E178E8" w:rsidRPr="00E178E8" w:rsidRDefault="001B365B" w:rsidP="00E178E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3"/>
    </w:p>
    <w:p w14:paraId="75177F64" w14:textId="4899719C" w:rsidR="00F16161" w:rsidRPr="00F16161" w:rsidRDefault="00E178E8" w:rsidP="00F16161">
      <w:pPr>
        <w:jc w:val="both"/>
        <w:rPr>
          <w:b/>
          <w:bCs/>
          <w:iCs/>
          <w:color w:val="000000"/>
          <w:lang w:eastAsia="x-none"/>
        </w:rPr>
      </w:pPr>
      <w:r>
        <w:rPr>
          <w:bCs/>
          <w:iCs/>
          <w:color w:val="000000"/>
          <w:lang w:eastAsia="x-none"/>
        </w:rPr>
        <w:t xml:space="preserve">4.1. </w:t>
      </w:r>
      <w:r w:rsidR="001B365B" w:rsidRPr="00E225EB">
        <w:rPr>
          <w:bCs/>
          <w:iCs/>
          <w:color w:val="000000"/>
          <w:lang w:val="x-none" w:eastAsia="x-none"/>
        </w:rPr>
        <w:t>Przedmiotem zamówienia jest</w:t>
      </w:r>
      <w:r w:rsidR="009D6E6C" w:rsidRPr="00E225EB">
        <w:rPr>
          <w:bCs/>
          <w:iCs/>
          <w:color w:val="000000"/>
          <w:lang w:eastAsia="x-none"/>
        </w:rPr>
        <w:t xml:space="preserve"> realizacja zadania pn. </w:t>
      </w:r>
      <w:r w:rsidR="00CB4FCC" w:rsidRPr="00CB4FCC">
        <w:rPr>
          <w:b/>
          <w:bCs/>
          <w:iCs/>
          <w:color w:val="000000"/>
          <w:lang w:eastAsia="x-none"/>
        </w:rPr>
        <w:t>„Dostawa opału do jednostek organizacyjnych Gminy Ostrów Wielkopolski”</w:t>
      </w:r>
    </w:p>
    <w:p w14:paraId="55659D5A" w14:textId="4CFBDB43" w:rsidR="00BA3F96" w:rsidRPr="000264D3" w:rsidRDefault="00BA3F96" w:rsidP="00F16161">
      <w:pPr>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90735" w:rsidRPr="001B365B" w14:paraId="5228A2EC" w14:textId="77777777" w:rsidTr="001C550F">
        <w:tc>
          <w:tcPr>
            <w:tcW w:w="9781" w:type="dxa"/>
            <w:tcBorders>
              <w:top w:val="single" w:sz="4" w:space="0" w:color="auto"/>
              <w:left w:val="single" w:sz="4" w:space="0" w:color="auto"/>
              <w:bottom w:val="single" w:sz="4" w:space="0" w:color="auto"/>
              <w:right w:val="single" w:sz="4" w:space="0" w:color="auto"/>
            </w:tcBorders>
            <w:hideMark/>
          </w:tcPr>
          <w:p w14:paraId="3357CA22" w14:textId="7E034D58" w:rsidR="004A4FE1" w:rsidRPr="000610D4" w:rsidRDefault="00090735" w:rsidP="00BB0FF9">
            <w:pPr>
              <w:spacing w:before="80" w:after="120"/>
              <w:rPr>
                <w:b/>
                <w:color w:val="000000" w:themeColor="text1"/>
              </w:rPr>
            </w:pPr>
            <w:r w:rsidRPr="000610D4">
              <w:rPr>
                <w:b/>
                <w:color w:val="000000" w:themeColor="text1"/>
              </w:rPr>
              <w:t xml:space="preserve">Wspólny Słownik Zamówień: </w:t>
            </w:r>
          </w:p>
          <w:p w14:paraId="3C11AC1B" w14:textId="77777777" w:rsidR="009332CF" w:rsidRPr="000610D4" w:rsidRDefault="009332CF" w:rsidP="009332CF">
            <w:pPr>
              <w:rPr>
                <w:color w:val="000000" w:themeColor="text1"/>
                <w:sz w:val="22"/>
              </w:rPr>
            </w:pPr>
            <w:r w:rsidRPr="000610D4">
              <w:rPr>
                <w:color w:val="000000" w:themeColor="text1"/>
                <w:sz w:val="22"/>
              </w:rPr>
              <w:t>09111000-0 Węgiel i paliwa na bazie węgla</w:t>
            </w:r>
          </w:p>
          <w:p w14:paraId="7D9333AF" w14:textId="7C6ACBBD" w:rsidR="00321F11" w:rsidRPr="000610D4" w:rsidRDefault="009332CF" w:rsidP="009332CF">
            <w:pPr>
              <w:spacing w:before="80" w:after="60"/>
              <w:rPr>
                <w:color w:val="000000" w:themeColor="text1"/>
                <w:sz w:val="22"/>
              </w:rPr>
            </w:pPr>
            <w:r w:rsidRPr="000610D4">
              <w:rPr>
                <w:color w:val="000000" w:themeColor="text1"/>
                <w:sz w:val="22"/>
              </w:rPr>
              <w:t>09111400-4 Paliwa drzewne</w:t>
            </w:r>
          </w:p>
          <w:p w14:paraId="28171D7A" w14:textId="77777777" w:rsidR="009332CF" w:rsidRDefault="009332CF" w:rsidP="009332CF">
            <w:pPr>
              <w:spacing w:before="80" w:after="60"/>
              <w:rPr>
                <w:b/>
                <w:bCs/>
                <w:highlight w:val="yellow"/>
              </w:rPr>
            </w:pPr>
          </w:p>
          <w:p w14:paraId="6CC185BB" w14:textId="6DB4E7EC" w:rsidR="004A4FE1" w:rsidRPr="00321F11" w:rsidRDefault="00090735" w:rsidP="004A4FE1">
            <w:pPr>
              <w:spacing w:before="80" w:after="60"/>
              <w:rPr>
                <w:b/>
                <w:bCs/>
              </w:rPr>
            </w:pPr>
            <w:r w:rsidRPr="00321F11">
              <w:rPr>
                <w:b/>
                <w:bCs/>
              </w:rPr>
              <w:t>Szczegółowy opis przedmiotu zamówienia:</w:t>
            </w:r>
          </w:p>
          <w:p w14:paraId="158777DA" w14:textId="266FA284" w:rsidR="00CB4FCC" w:rsidRDefault="00CB4FCC" w:rsidP="00146196">
            <w:pPr>
              <w:pStyle w:val="Akapitzlist"/>
              <w:numPr>
                <w:ilvl w:val="0"/>
                <w:numId w:val="21"/>
              </w:numPr>
              <w:jc w:val="both"/>
              <w:rPr>
                <w:rFonts w:ascii="Times New Roman" w:hAnsi="Times New Roman"/>
                <w:color w:val="000000"/>
                <w:sz w:val="24"/>
                <w:szCs w:val="24"/>
              </w:rPr>
            </w:pPr>
            <w:bookmarkStart w:id="6" w:name="_Hlk107564741"/>
            <w:r w:rsidRPr="009B4E20">
              <w:rPr>
                <w:rFonts w:ascii="Times New Roman" w:hAnsi="Times New Roman"/>
                <w:sz w:val="24"/>
                <w:szCs w:val="24"/>
              </w:rPr>
              <w:t xml:space="preserve">Przedmiotem zamówienia jest dostawa opału: </w:t>
            </w:r>
            <w:proofErr w:type="spellStart"/>
            <w:r w:rsidRPr="009B4E20">
              <w:rPr>
                <w:rFonts w:ascii="Times New Roman" w:hAnsi="Times New Roman"/>
                <w:sz w:val="24"/>
                <w:szCs w:val="24"/>
              </w:rPr>
              <w:t>ecomiału</w:t>
            </w:r>
            <w:proofErr w:type="spellEnd"/>
            <w:r w:rsidRPr="009B4E20">
              <w:rPr>
                <w:rFonts w:ascii="Times New Roman" w:hAnsi="Times New Roman"/>
                <w:sz w:val="24"/>
                <w:szCs w:val="24"/>
              </w:rPr>
              <w:t xml:space="preserve">, </w:t>
            </w:r>
            <w:proofErr w:type="spellStart"/>
            <w:r w:rsidRPr="009B4E20">
              <w:rPr>
                <w:rFonts w:ascii="Times New Roman" w:hAnsi="Times New Roman"/>
                <w:sz w:val="24"/>
                <w:szCs w:val="24"/>
              </w:rPr>
              <w:t>ekogroszku</w:t>
            </w:r>
            <w:proofErr w:type="spellEnd"/>
            <w:r w:rsidR="002436E4">
              <w:rPr>
                <w:rFonts w:ascii="Times New Roman" w:hAnsi="Times New Roman"/>
                <w:sz w:val="24"/>
                <w:szCs w:val="24"/>
              </w:rPr>
              <w:t xml:space="preserve">, </w:t>
            </w:r>
            <w:proofErr w:type="spellStart"/>
            <w:r w:rsidR="002436E4">
              <w:rPr>
                <w:rFonts w:ascii="Times New Roman" w:hAnsi="Times New Roman"/>
                <w:sz w:val="24"/>
                <w:szCs w:val="24"/>
              </w:rPr>
              <w:t>peletu</w:t>
            </w:r>
            <w:proofErr w:type="spellEnd"/>
            <w:r w:rsidR="009A54E0">
              <w:rPr>
                <w:rFonts w:ascii="Times New Roman" w:hAnsi="Times New Roman"/>
                <w:sz w:val="24"/>
                <w:szCs w:val="24"/>
              </w:rPr>
              <w:t xml:space="preserve">. </w:t>
            </w:r>
            <w:r w:rsidR="009B4E20" w:rsidRPr="009B4E20">
              <w:rPr>
                <w:rFonts w:ascii="Times New Roman" w:hAnsi="Times New Roman"/>
                <w:color w:val="000000"/>
                <w:sz w:val="24"/>
                <w:szCs w:val="24"/>
              </w:rPr>
              <w:t>Odbiorcami dostawy są jednostki organizacyjne</w:t>
            </w:r>
            <w:r w:rsidR="009B4E20">
              <w:rPr>
                <w:rFonts w:ascii="Times New Roman" w:hAnsi="Times New Roman"/>
                <w:color w:val="000000"/>
                <w:sz w:val="24"/>
                <w:szCs w:val="24"/>
              </w:rPr>
              <w:t xml:space="preserve"> na terenie</w:t>
            </w:r>
            <w:r w:rsidR="009B4E20" w:rsidRPr="009B4E20">
              <w:rPr>
                <w:rFonts w:ascii="Times New Roman" w:hAnsi="Times New Roman"/>
                <w:color w:val="000000"/>
                <w:sz w:val="24"/>
                <w:szCs w:val="24"/>
              </w:rPr>
              <w:t xml:space="preserve"> Gminy Ostrów Wielkopolski</w:t>
            </w:r>
            <w:r w:rsidR="009B4E20">
              <w:rPr>
                <w:rFonts w:ascii="Times New Roman" w:hAnsi="Times New Roman"/>
                <w:color w:val="000000"/>
                <w:sz w:val="24"/>
                <w:szCs w:val="24"/>
              </w:rPr>
              <w:t>.</w:t>
            </w:r>
          </w:p>
          <w:p w14:paraId="580DB922" w14:textId="17578D4E" w:rsidR="009B4E20" w:rsidRDefault="009B4E20" w:rsidP="009B4E20">
            <w:pPr>
              <w:pStyle w:val="Akapitzlist"/>
              <w:jc w:val="both"/>
              <w:rPr>
                <w:rFonts w:ascii="Times New Roman" w:hAnsi="Times New Roman"/>
                <w:color w:val="000000"/>
                <w:sz w:val="24"/>
                <w:szCs w:val="24"/>
              </w:rPr>
            </w:pPr>
          </w:p>
          <w:p w14:paraId="14D4B41E" w14:textId="77777777" w:rsidR="00981DEF" w:rsidRPr="009B4E20" w:rsidRDefault="00981DEF" w:rsidP="009B4E20">
            <w:pPr>
              <w:pStyle w:val="Akapitzlist"/>
              <w:jc w:val="both"/>
              <w:rPr>
                <w:rFonts w:ascii="Times New Roman" w:hAnsi="Times New Roman"/>
                <w:color w:val="000000"/>
                <w:sz w:val="24"/>
                <w:szCs w:val="24"/>
              </w:rPr>
            </w:pPr>
          </w:p>
          <w:p w14:paraId="69FB2B16" w14:textId="3E9A6488" w:rsidR="00CB4FCC" w:rsidRPr="008C61EE" w:rsidRDefault="00CB4FCC" w:rsidP="00146196">
            <w:pPr>
              <w:pStyle w:val="Akapitzlist"/>
              <w:numPr>
                <w:ilvl w:val="0"/>
                <w:numId w:val="21"/>
              </w:numPr>
              <w:spacing w:after="200"/>
              <w:jc w:val="both"/>
              <w:rPr>
                <w:rFonts w:ascii="Times New Roman" w:hAnsi="Times New Roman"/>
                <w:color w:val="000000"/>
                <w:sz w:val="24"/>
                <w:szCs w:val="24"/>
                <w:u w:val="single"/>
              </w:rPr>
            </w:pPr>
            <w:r w:rsidRPr="008C61EE">
              <w:rPr>
                <w:rFonts w:ascii="Times New Roman" w:hAnsi="Times New Roman"/>
                <w:color w:val="000000"/>
                <w:sz w:val="24"/>
                <w:szCs w:val="24"/>
                <w:u w:val="single"/>
              </w:rPr>
              <w:lastRenderedPageBreak/>
              <w:t xml:space="preserve">Zamówienie zostało podzielone na </w:t>
            </w:r>
            <w:r w:rsidR="00A47CA6" w:rsidRPr="008C61EE">
              <w:rPr>
                <w:rFonts w:ascii="Times New Roman" w:hAnsi="Times New Roman"/>
                <w:color w:val="000000"/>
                <w:sz w:val="24"/>
                <w:szCs w:val="24"/>
                <w:u w:val="single"/>
              </w:rPr>
              <w:t xml:space="preserve">trzy </w:t>
            </w:r>
            <w:r w:rsidRPr="008C61EE">
              <w:rPr>
                <w:rFonts w:ascii="Times New Roman" w:hAnsi="Times New Roman"/>
                <w:color w:val="000000"/>
                <w:sz w:val="24"/>
                <w:szCs w:val="24"/>
                <w:u w:val="single"/>
              </w:rPr>
              <w:t>części:</w:t>
            </w:r>
          </w:p>
          <w:p w14:paraId="7D9E8EB3" w14:textId="15B56EE9" w:rsidR="00CB4FCC" w:rsidRPr="007E508C" w:rsidRDefault="00A47CA6" w:rsidP="007E508C">
            <w:pPr>
              <w:jc w:val="both"/>
              <w:rPr>
                <w:rFonts w:eastAsia="Calibri"/>
                <w:b/>
                <w:bCs/>
                <w:color w:val="000000"/>
                <w:lang w:eastAsia="en-US"/>
              </w:rPr>
            </w:pPr>
            <w:bookmarkStart w:id="7" w:name="_Hlk107405567"/>
            <w:bookmarkStart w:id="8" w:name="_Hlk107559133"/>
            <w:r w:rsidRPr="007E508C">
              <w:rPr>
                <w:rFonts w:eastAsia="Calibri"/>
                <w:b/>
                <w:bCs/>
                <w:color w:val="000000"/>
                <w:lang w:eastAsia="en-US"/>
              </w:rPr>
              <w:t xml:space="preserve">I  CZEŚĆ- </w:t>
            </w:r>
            <w:bookmarkStart w:id="9" w:name="_Hlk107906783"/>
            <w:r w:rsidR="00286090">
              <w:rPr>
                <w:rFonts w:eastAsia="Calibri"/>
                <w:b/>
                <w:bCs/>
                <w:color w:val="000000"/>
                <w:lang w:eastAsia="en-US"/>
              </w:rPr>
              <w:t>Sukcesywna d</w:t>
            </w:r>
            <w:r w:rsidRPr="007E508C">
              <w:rPr>
                <w:rFonts w:eastAsia="Calibri"/>
                <w:b/>
                <w:bCs/>
                <w:color w:val="000000"/>
                <w:lang w:eastAsia="en-US"/>
              </w:rPr>
              <w:t xml:space="preserve">ostawa </w:t>
            </w:r>
            <w:proofErr w:type="spellStart"/>
            <w:r w:rsidRPr="007E508C">
              <w:rPr>
                <w:rFonts w:eastAsia="Calibri"/>
                <w:b/>
                <w:bCs/>
                <w:color w:val="000000"/>
                <w:lang w:eastAsia="en-US"/>
              </w:rPr>
              <w:t>ecomiału</w:t>
            </w:r>
            <w:proofErr w:type="spellEnd"/>
            <w:r w:rsidR="00CD783F" w:rsidRPr="007E508C">
              <w:rPr>
                <w:b/>
                <w:bCs/>
              </w:rPr>
              <w:t xml:space="preserve"> </w:t>
            </w:r>
            <w:bookmarkEnd w:id="9"/>
          </w:p>
          <w:bookmarkEnd w:id="7"/>
          <w:p w14:paraId="12C57F8F" w14:textId="53091F4E" w:rsidR="00A47CA6" w:rsidRPr="007E508C" w:rsidRDefault="00A47CA6" w:rsidP="007E508C">
            <w:pPr>
              <w:jc w:val="both"/>
              <w:rPr>
                <w:rFonts w:eastAsia="Calibri"/>
                <w:b/>
                <w:bCs/>
                <w:color w:val="000000"/>
                <w:lang w:eastAsia="en-US"/>
              </w:rPr>
            </w:pPr>
            <w:r w:rsidRPr="007E508C">
              <w:rPr>
                <w:rFonts w:eastAsia="Calibri"/>
                <w:b/>
                <w:bCs/>
                <w:color w:val="000000"/>
                <w:lang w:eastAsia="en-US"/>
              </w:rPr>
              <w:t>II CZEŚĆ</w:t>
            </w:r>
            <w:bookmarkStart w:id="10" w:name="_Hlk107405939"/>
            <w:r w:rsidRPr="007E508C">
              <w:rPr>
                <w:rFonts w:eastAsia="Calibri"/>
                <w:b/>
                <w:bCs/>
                <w:color w:val="000000"/>
                <w:lang w:eastAsia="en-US"/>
              </w:rPr>
              <w:t xml:space="preserve">- </w:t>
            </w:r>
            <w:bookmarkStart w:id="11" w:name="_Hlk107906790"/>
            <w:r w:rsidR="00286090" w:rsidRPr="00286090">
              <w:rPr>
                <w:rFonts w:eastAsia="Calibri"/>
                <w:b/>
                <w:bCs/>
                <w:color w:val="000000"/>
                <w:lang w:eastAsia="en-US"/>
              </w:rPr>
              <w:t xml:space="preserve">Sukcesywna dostawa </w:t>
            </w:r>
            <w:proofErr w:type="spellStart"/>
            <w:r w:rsidR="003D4E17" w:rsidRPr="007E508C">
              <w:rPr>
                <w:rFonts w:eastAsia="Calibri"/>
                <w:b/>
                <w:bCs/>
                <w:color w:val="000000"/>
                <w:lang w:eastAsia="en-US"/>
              </w:rPr>
              <w:t>ekogroszku</w:t>
            </w:r>
            <w:proofErr w:type="spellEnd"/>
            <w:r w:rsidR="003D4E17" w:rsidRPr="007E508C">
              <w:rPr>
                <w:rFonts w:eastAsia="Calibri"/>
                <w:b/>
                <w:bCs/>
                <w:color w:val="000000"/>
                <w:lang w:eastAsia="en-US"/>
              </w:rPr>
              <w:t xml:space="preserve"> </w:t>
            </w:r>
            <w:bookmarkEnd w:id="10"/>
            <w:bookmarkEnd w:id="11"/>
          </w:p>
          <w:p w14:paraId="12CFAF6D" w14:textId="146B6979" w:rsidR="00A47CA6" w:rsidRDefault="00A47CA6" w:rsidP="00710EC1">
            <w:pPr>
              <w:jc w:val="both"/>
              <w:rPr>
                <w:rFonts w:eastAsia="Calibri"/>
                <w:b/>
                <w:bCs/>
                <w:color w:val="000000"/>
                <w:lang w:eastAsia="en-US"/>
              </w:rPr>
            </w:pPr>
            <w:r w:rsidRPr="007E508C">
              <w:rPr>
                <w:rFonts w:eastAsia="Calibri"/>
                <w:b/>
                <w:bCs/>
                <w:color w:val="000000"/>
                <w:lang w:eastAsia="en-US"/>
              </w:rPr>
              <w:t>I</w:t>
            </w:r>
            <w:r w:rsidR="00535FB3" w:rsidRPr="007E508C">
              <w:rPr>
                <w:rFonts w:eastAsia="Calibri"/>
                <w:b/>
                <w:bCs/>
                <w:color w:val="000000"/>
                <w:lang w:eastAsia="en-US"/>
              </w:rPr>
              <w:t>II</w:t>
            </w:r>
            <w:r w:rsidRPr="007E508C">
              <w:rPr>
                <w:rFonts w:eastAsia="Calibri"/>
                <w:b/>
                <w:bCs/>
                <w:color w:val="000000"/>
                <w:lang w:eastAsia="en-US"/>
              </w:rPr>
              <w:t xml:space="preserve"> CZEŚĆ- </w:t>
            </w:r>
            <w:bookmarkStart w:id="12" w:name="_Hlk107906798"/>
            <w:r w:rsidR="00286090" w:rsidRPr="00286090">
              <w:rPr>
                <w:rFonts w:eastAsia="Calibri"/>
                <w:b/>
                <w:bCs/>
                <w:color w:val="000000"/>
                <w:lang w:eastAsia="en-US"/>
              </w:rPr>
              <w:t xml:space="preserve">Sukcesywna dostawa </w:t>
            </w:r>
            <w:proofErr w:type="spellStart"/>
            <w:r w:rsidR="003D4E17" w:rsidRPr="007E508C">
              <w:rPr>
                <w:rFonts w:eastAsia="Calibri"/>
                <w:b/>
                <w:bCs/>
                <w:color w:val="000000"/>
                <w:lang w:eastAsia="en-US"/>
              </w:rPr>
              <w:t>peletu</w:t>
            </w:r>
            <w:bookmarkEnd w:id="12"/>
            <w:bookmarkEnd w:id="8"/>
            <w:proofErr w:type="spellEnd"/>
          </w:p>
          <w:p w14:paraId="77BA01FF" w14:textId="77777777" w:rsidR="00710EC1" w:rsidRPr="00710EC1" w:rsidRDefault="00710EC1" w:rsidP="00710EC1">
            <w:pPr>
              <w:jc w:val="both"/>
              <w:rPr>
                <w:rFonts w:eastAsia="Calibri"/>
                <w:b/>
                <w:bCs/>
                <w:color w:val="000000"/>
                <w:lang w:eastAsia="en-US"/>
              </w:rPr>
            </w:pPr>
          </w:p>
          <w:p w14:paraId="51A487EC" w14:textId="2FFF4D5D" w:rsidR="00535FB3" w:rsidRDefault="00A47CA6" w:rsidP="00CB4FCC">
            <w:pPr>
              <w:spacing w:after="200"/>
              <w:jc w:val="both"/>
              <w:rPr>
                <w:rFonts w:eastAsia="Calibri"/>
                <w:color w:val="000000"/>
                <w:u w:val="single"/>
                <w:lang w:eastAsia="en-US"/>
              </w:rPr>
            </w:pPr>
            <w:bookmarkStart w:id="13" w:name="_Hlk108083098"/>
            <w:r>
              <w:rPr>
                <w:rFonts w:eastAsia="Calibri"/>
                <w:color w:val="000000"/>
                <w:u w:val="single"/>
                <w:lang w:eastAsia="en-US"/>
              </w:rPr>
              <w:t>Przedmiot zamówienia obejmuje:</w:t>
            </w:r>
          </w:p>
          <w:p w14:paraId="361EB6D9" w14:textId="4E66F69B" w:rsidR="00535FB3" w:rsidRPr="00343BDB" w:rsidRDefault="00500B06" w:rsidP="00146196">
            <w:pPr>
              <w:pStyle w:val="Akapitzlist"/>
              <w:numPr>
                <w:ilvl w:val="0"/>
                <w:numId w:val="19"/>
              </w:numPr>
              <w:autoSpaceDE w:val="0"/>
              <w:autoSpaceDN w:val="0"/>
              <w:adjustRightInd w:val="0"/>
              <w:rPr>
                <w:rFonts w:ascii="Times New Roman" w:hAnsi="Times New Roman"/>
                <w:b/>
                <w:bCs/>
                <w:color w:val="000000"/>
                <w:sz w:val="24"/>
                <w:szCs w:val="24"/>
              </w:rPr>
            </w:pPr>
            <w:r w:rsidRPr="00343BDB">
              <w:rPr>
                <w:rFonts w:ascii="Times New Roman" w:eastAsia="TimesNewRomanPSMT" w:hAnsi="Times New Roman"/>
                <w:b/>
                <w:bCs/>
                <w:color w:val="00000A"/>
                <w:sz w:val="24"/>
                <w:szCs w:val="24"/>
              </w:rPr>
              <w:t xml:space="preserve">Część I – </w:t>
            </w:r>
            <w:r w:rsidR="00286090" w:rsidRPr="00286090">
              <w:rPr>
                <w:rFonts w:ascii="Times New Roman" w:hAnsi="Times New Roman"/>
                <w:b/>
                <w:bCs/>
                <w:color w:val="000000"/>
                <w:sz w:val="24"/>
                <w:szCs w:val="24"/>
              </w:rPr>
              <w:t xml:space="preserve">Sukcesywna dostawa </w:t>
            </w:r>
            <w:proofErr w:type="spellStart"/>
            <w:r w:rsidR="00286090" w:rsidRPr="00286090">
              <w:rPr>
                <w:rFonts w:ascii="Times New Roman" w:hAnsi="Times New Roman"/>
                <w:b/>
                <w:bCs/>
                <w:color w:val="000000"/>
                <w:sz w:val="24"/>
                <w:szCs w:val="24"/>
              </w:rPr>
              <w:t>ecomiału</w:t>
            </w:r>
            <w:proofErr w:type="spellEnd"/>
            <w:r w:rsidR="001C550F" w:rsidRPr="00343BDB">
              <w:rPr>
                <w:rFonts w:ascii="Times New Roman" w:hAnsi="Times New Roman"/>
                <w:b/>
                <w:bCs/>
                <w:color w:val="000000"/>
                <w:sz w:val="24"/>
                <w:szCs w:val="24"/>
              </w:rPr>
              <w:t>:</w:t>
            </w:r>
          </w:p>
          <w:tbl>
            <w:tblPr>
              <w:tblStyle w:val="Tabela-Siatka"/>
              <w:tblW w:w="9568" w:type="dxa"/>
              <w:tblLayout w:type="fixed"/>
              <w:tblLook w:val="04A0" w:firstRow="1" w:lastRow="0" w:firstColumn="1" w:lastColumn="0" w:noHBand="0" w:noVBand="1"/>
            </w:tblPr>
            <w:tblGrid>
              <w:gridCol w:w="599"/>
              <w:gridCol w:w="1134"/>
              <w:gridCol w:w="5103"/>
              <w:gridCol w:w="1559"/>
              <w:gridCol w:w="1173"/>
            </w:tblGrid>
            <w:tr w:rsidR="003D4E17" w14:paraId="370C37DF" w14:textId="53766DE3" w:rsidTr="001B0BA7">
              <w:trPr>
                <w:trHeight w:val="991"/>
              </w:trPr>
              <w:tc>
                <w:tcPr>
                  <w:tcW w:w="599" w:type="dxa"/>
                </w:tcPr>
                <w:p w14:paraId="60521F16" w14:textId="27BD2A96" w:rsidR="003D4E17" w:rsidRDefault="003D4E17" w:rsidP="00710EC1">
                  <w:pPr>
                    <w:autoSpaceDE w:val="0"/>
                    <w:autoSpaceDN w:val="0"/>
                    <w:adjustRightInd w:val="0"/>
                    <w:jc w:val="center"/>
                    <w:rPr>
                      <w:rFonts w:eastAsia="Calibri"/>
                      <w:b/>
                      <w:bCs/>
                      <w:color w:val="000000"/>
                    </w:rPr>
                  </w:pPr>
                  <w:bookmarkStart w:id="14" w:name="_Hlk107401397"/>
                  <w:r>
                    <w:rPr>
                      <w:rFonts w:eastAsia="Calibri"/>
                      <w:b/>
                      <w:bCs/>
                      <w:color w:val="000000"/>
                    </w:rPr>
                    <w:t>Lp.</w:t>
                  </w:r>
                </w:p>
              </w:tc>
              <w:tc>
                <w:tcPr>
                  <w:tcW w:w="1134" w:type="dxa"/>
                </w:tcPr>
                <w:p w14:paraId="5DBB6139" w14:textId="73B3E1D1" w:rsidR="003D4E17" w:rsidRDefault="003D4E17" w:rsidP="00710EC1">
                  <w:pPr>
                    <w:autoSpaceDE w:val="0"/>
                    <w:autoSpaceDN w:val="0"/>
                    <w:adjustRightInd w:val="0"/>
                    <w:jc w:val="center"/>
                    <w:rPr>
                      <w:rFonts w:eastAsia="Calibri"/>
                      <w:b/>
                      <w:bCs/>
                      <w:color w:val="000000"/>
                    </w:rPr>
                  </w:pPr>
                  <w:r w:rsidRPr="00535FB3">
                    <w:rPr>
                      <w:rFonts w:eastAsia="Calibri"/>
                      <w:b/>
                      <w:bCs/>
                      <w:color w:val="000000"/>
                    </w:rPr>
                    <w:t>Rodzaj opału</w:t>
                  </w:r>
                </w:p>
              </w:tc>
              <w:tc>
                <w:tcPr>
                  <w:tcW w:w="5103" w:type="dxa"/>
                </w:tcPr>
                <w:p w14:paraId="62042EF2" w14:textId="77777777" w:rsidR="00710EC1" w:rsidRDefault="00710EC1" w:rsidP="00710EC1">
                  <w:pPr>
                    <w:autoSpaceDE w:val="0"/>
                    <w:autoSpaceDN w:val="0"/>
                    <w:adjustRightInd w:val="0"/>
                    <w:jc w:val="center"/>
                    <w:rPr>
                      <w:rFonts w:eastAsia="Calibri"/>
                      <w:b/>
                      <w:bCs/>
                      <w:color w:val="000000"/>
                    </w:rPr>
                  </w:pPr>
                </w:p>
                <w:p w14:paraId="497F6BD4" w14:textId="7028A30D" w:rsidR="003D4E17" w:rsidRDefault="003D4E17" w:rsidP="00710EC1">
                  <w:pPr>
                    <w:autoSpaceDE w:val="0"/>
                    <w:autoSpaceDN w:val="0"/>
                    <w:adjustRightInd w:val="0"/>
                    <w:jc w:val="center"/>
                    <w:rPr>
                      <w:rFonts w:eastAsia="Calibri"/>
                      <w:b/>
                      <w:bCs/>
                      <w:color w:val="000000"/>
                    </w:rPr>
                  </w:pPr>
                  <w:r>
                    <w:rPr>
                      <w:rFonts w:eastAsia="Calibri"/>
                      <w:b/>
                      <w:bCs/>
                      <w:color w:val="000000"/>
                    </w:rPr>
                    <w:t>Parametry opału</w:t>
                  </w:r>
                </w:p>
              </w:tc>
              <w:tc>
                <w:tcPr>
                  <w:tcW w:w="1559" w:type="dxa"/>
                </w:tcPr>
                <w:p w14:paraId="38587FE1" w14:textId="7B2F1751" w:rsidR="003D4E17" w:rsidRDefault="003D4E17" w:rsidP="00710EC1">
                  <w:pPr>
                    <w:autoSpaceDE w:val="0"/>
                    <w:autoSpaceDN w:val="0"/>
                    <w:adjustRightInd w:val="0"/>
                    <w:jc w:val="center"/>
                    <w:rPr>
                      <w:rFonts w:eastAsia="Calibri"/>
                      <w:b/>
                      <w:bCs/>
                      <w:color w:val="000000"/>
                    </w:rPr>
                  </w:pPr>
                  <w:r>
                    <w:rPr>
                      <w:rFonts w:eastAsia="Calibri"/>
                      <w:b/>
                      <w:bCs/>
                      <w:color w:val="000000"/>
                    </w:rPr>
                    <w:t>Miejsce dostawy opału</w:t>
                  </w:r>
                </w:p>
              </w:tc>
              <w:tc>
                <w:tcPr>
                  <w:tcW w:w="1173" w:type="dxa"/>
                </w:tcPr>
                <w:p w14:paraId="5A6216AB" w14:textId="5EADE1C4" w:rsidR="003D4E17" w:rsidRPr="00535FB3" w:rsidRDefault="003D4E17" w:rsidP="00710EC1">
                  <w:pPr>
                    <w:autoSpaceDE w:val="0"/>
                    <w:autoSpaceDN w:val="0"/>
                    <w:adjustRightInd w:val="0"/>
                    <w:jc w:val="center"/>
                    <w:rPr>
                      <w:rFonts w:eastAsia="Calibri"/>
                      <w:b/>
                      <w:bCs/>
                      <w:color w:val="000000"/>
                    </w:rPr>
                  </w:pPr>
                  <w:r>
                    <w:rPr>
                      <w:rFonts w:eastAsia="Calibri"/>
                      <w:b/>
                      <w:bCs/>
                      <w:color w:val="000000"/>
                    </w:rPr>
                    <w:t>I</w:t>
                  </w:r>
                  <w:r w:rsidRPr="00535FB3">
                    <w:rPr>
                      <w:rFonts w:eastAsia="Calibri"/>
                      <w:b/>
                      <w:bCs/>
                      <w:color w:val="000000"/>
                    </w:rPr>
                    <w:t>loś</w:t>
                  </w:r>
                  <w:r>
                    <w:rPr>
                      <w:rFonts w:eastAsia="Calibri"/>
                      <w:b/>
                      <w:bCs/>
                      <w:color w:val="000000"/>
                    </w:rPr>
                    <w:t>ć</w:t>
                  </w:r>
                  <w:r w:rsidRPr="00535FB3">
                    <w:rPr>
                      <w:rFonts w:eastAsia="Calibri"/>
                      <w:b/>
                      <w:bCs/>
                      <w:color w:val="000000"/>
                    </w:rPr>
                    <w:t xml:space="preserve"> opału</w:t>
                  </w:r>
                </w:p>
                <w:p w14:paraId="6D163A7D" w14:textId="1BA7DA15" w:rsidR="003D4E17" w:rsidRDefault="003D4E17" w:rsidP="00710EC1">
                  <w:pPr>
                    <w:autoSpaceDE w:val="0"/>
                    <w:autoSpaceDN w:val="0"/>
                    <w:adjustRightInd w:val="0"/>
                    <w:jc w:val="center"/>
                    <w:rPr>
                      <w:rFonts w:eastAsia="Calibri"/>
                      <w:b/>
                      <w:bCs/>
                      <w:color w:val="000000"/>
                    </w:rPr>
                  </w:pPr>
                  <w:r w:rsidRPr="00535FB3">
                    <w:rPr>
                      <w:rFonts w:eastAsia="Calibri"/>
                      <w:b/>
                      <w:bCs/>
                      <w:color w:val="000000"/>
                    </w:rPr>
                    <w:t>w tonach</w:t>
                  </w:r>
                </w:p>
              </w:tc>
            </w:tr>
            <w:tr w:rsidR="003D4E17" w14:paraId="0FBD2614" w14:textId="3B7BE681" w:rsidTr="001B0BA7">
              <w:trPr>
                <w:trHeight w:val="1743"/>
              </w:trPr>
              <w:tc>
                <w:tcPr>
                  <w:tcW w:w="599" w:type="dxa"/>
                </w:tcPr>
                <w:p w14:paraId="529893B4" w14:textId="77777777" w:rsidR="003D4E17" w:rsidRDefault="003D4E17" w:rsidP="00535FB3">
                  <w:pPr>
                    <w:autoSpaceDE w:val="0"/>
                    <w:autoSpaceDN w:val="0"/>
                    <w:adjustRightInd w:val="0"/>
                    <w:rPr>
                      <w:rFonts w:eastAsia="Calibri"/>
                      <w:b/>
                      <w:bCs/>
                      <w:color w:val="000000"/>
                    </w:rPr>
                  </w:pPr>
                </w:p>
                <w:p w14:paraId="1EB7EBC3" w14:textId="77777777" w:rsidR="00710EC1" w:rsidRDefault="00710EC1" w:rsidP="00535FB3">
                  <w:pPr>
                    <w:autoSpaceDE w:val="0"/>
                    <w:autoSpaceDN w:val="0"/>
                    <w:adjustRightInd w:val="0"/>
                    <w:rPr>
                      <w:rFonts w:eastAsia="Calibri"/>
                      <w:b/>
                      <w:bCs/>
                      <w:color w:val="000000"/>
                    </w:rPr>
                  </w:pPr>
                </w:p>
                <w:p w14:paraId="6E64B28B" w14:textId="77777777" w:rsidR="00710EC1" w:rsidRDefault="00710EC1" w:rsidP="00535FB3">
                  <w:pPr>
                    <w:autoSpaceDE w:val="0"/>
                    <w:autoSpaceDN w:val="0"/>
                    <w:adjustRightInd w:val="0"/>
                    <w:rPr>
                      <w:rFonts w:eastAsia="Calibri"/>
                      <w:b/>
                      <w:bCs/>
                      <w:color w:val="000000"/>
                    </w:rPr>
                  </w:pPr>
                </w:p>
                <w:p w14:paraId="6AC83E5A" w14:textId="10DC4C38" w:rsidR="003D4E17" w:rsidRDefault="003D4E17" w:rsidP="00535FB3">
                  <w:pPr>
                    <w:autoSpaceDE w:val="0"/>
                    <w:autoSpaceDN w:val="0"/>
                    <w:adjustRightInd w:val="0"/>
                    <w:rPr>
                      <w:rFonts w:eastAsia="Calibri"/>
                      <w:b/>
                      <w:bCs/>
                      <w:color w:val="000000"/>
                    </w:rPr>
                  </w:pPr>
                  <w:r>
                    <w:rPr>
                      <w:rFonts w:eastAsia="Calibri"/>
                      <w:b/>
                      <w:bCs/>
                      <w:color w:val="000000"/>
                    </w:rPr>
                    <w:t>1.</w:t>
                  </w:r>
                </w:p>
              </w:tc>
              <w:tc>
                <w:tcPr>
                  <w:tcW w:w="1134" w:type="dxa"/>
                </w:tcPr>
                <w:p w14:paraId="465DA7F5" w14:textId="77777777" w:rsidR="003D4E17" w:rsidRDefault="003D4E17" w:rsidP="00535FB3">
                  <w:pPr>
                    <w:autoSpaceDE w:val="0"/>
                    <w:autoSpaceDN w:val="0"/>
                    <w:adjustRightInd w:val="0"/>
                    <w:rPr>
                      <w:rFonts w:eastAsia="Calibri"/>
                      <w:b/>
                      <w:bCs/>
                      <w:color w:val="000000"/>
                    </w:rPr>
                  </w:pPr>
                </w:p>
                <w:p w14:paraId="026FED81" w14:textId="77777777" w:rsidR="00710EC1" w:rsidRDefault="00710EC1" w:rsidP="00535FB3">
                  <w:pPr>
                    <w:autoSpaceDE w:val="0"/>
                    <w:autoSpaceDN w:val="0"/>
                    <w:adjustRightInd w:val="0"/>
                    <w:rPr>
                      <w:rFonts w:eastAsia="Calibri"/>
                      <w:b/>
                      <w:bCs/>
                      <w:color w:val="000000"/>
                    </w:rPr>
                  </w:pPr>
                </w:p>
                <w:p w14:paraId="180E5E07" w14:textId="77777777" w:rsidR="00710EC1" w:rsidRDefault="00710EC1" w:rsidP="00535FB3">
                  <w:pPr>
                    <w:autoSpaceDE w:val="0"/>
                    <w:autoSpaceDN w:val="0"/>
                    <w:adjustRightInd w:val="0"/>
                    <w:rPr>
                      <w:rFonts w:eastAsia="Calibri"/>
                      <w:b/>
                      <w:bCs/>
                      <w:color w:val="000000"/>
                    </w:rPr>
                  </w:pPr>
                </w:p>
                <w:p w14:paraId="6F04EC4D" w14:textId="1AF7308D" w:rsidR="003D4E17" w:rsidRDefault="003D4E17" w:rsidP="00535FB3">
                  <w:pPr>
                    <w:autoSpaceDE w:val="0"/>
                    <w:autoSpaceDN w:val="0"/>
                    <w:adjustRightInd w:val="0"/>
                    <w:rPr>
                      <w:rFonts w:eastAsia="Calibri"/>
                      <w:b/>
                      <w:bCs/>
                      <w:color w:val="000000"/>
                    </w:rPr>
                  </w:pPr>
                  <w:proofErr w:type="spellStart"/>
                  <w:r>
                    <w:rPr>
                      <w:rFonts w:eastAsia="Calibri"/>
                      <w:b/>
                      <w:bCs/>
                      <w:color w:val="000000"/>
                    </w:rPr>
                    <w:t>Ecomiał</w:t>
                  </w:r>
                  <w:proofErr w:type="spellEnd"/>
                </w:p>
              </w:tc>
              <w:tc>
                <w:tcPr>
                  <w:tcW w:w="5103" w:type="dxa"/>
                </w:tcPr>
                <w:tbl>
                  <w:tblPr>
                    <w:tblpPr w:leftFromText="141" w:rightFromText="141" w:vertAnchor="text" w:horzAnchor="margin" w:tblpY="-289"/>
                    <w:tblOverlap w:val="never"/>
                    <w:tblW w:w="46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3"/>
                    <w:gridCol w:w="726"/>
                    <w:gridCol w:w="1117"/>
                    <w:gridCol w:w="725"/>
                    <w:gridCol w:w="709"/>
                  </w:tblGrid>
                  <w:tr w:rsidR="001B0BA7" w:rsidRPr="00222BEC" w14:paraId="2AD85891" w14:textId="77777777" w:rsidTr="001B0BA7">
                    <w:trPr>
                      <w:trHeight w:val="397"/>
                      <w:tblCellSpacing w:w="15" w:type="dxa"/>
                    </w:trPr>
                    <w:tc>
                      <w:tcPr>
                        <w:tcW w:w="1368" w:type="dxa"/>
                        <w:vMerge w:val="restart"/>
                        <w:vAlign w:val="center"/>
                        <w:hideMark/>
                      </w:tcPr>
                      <w:p w14:paraId="663AFC4E" w14:textId="2BA6417E" w:rsidR="001B0BA7" w:rsidRPr="00222BEC" w:rsidRDefault="001B0BA7" w:rsidP="00710EC1">
                        <w:r w:rsidRPr="00222BEC">
                          <w:t>Parametr</w:t>
                        </w:r>
                        <w:r>
                          <w:t>y</w:t>
                        </w:r>
                      </w:p>
                    </w:tc>
                    <w:tc>
                      <w:tcPr>
                        <w:tcW w:w="696" w:type="dxa"/>
                        <w:vMerge w:val="restart"/>
                        <w:vAlign w:val="center"/>
                        <w:hideMark/>
                      </w:tcPr>
                      <w:p w14:paraId="7FEE2A2D" w14:textId="77777777" w:rsidR="001B0BA7" w:rsidRPr="00222BEC" w:rsidRDefault="001B0BA7" w:rsidP="00710EC1">
                        <w:r w:rsidRPr="00222BEC">
                          <w:t>Symbol</w:t>
                        </w:r>
                      </w:p>
                    </w:tc>
                    <w:tc>
                      <w:tcPr>
                        <w:tcW w:w="1087" w:type="dxa"/>
                        <w:vMerge w:val="restart"/>
                        <w:vAlign w:val="center"/>
                        <w:hideMark/>
                      </w:tcPr>
                      <w:p w14:paraId="6ED50B7D" w14:textId="77777777" w:rsidR="001B0BA7" w:rsidRPr="00222BEC" w:rsidRDefault="001B0BA7" w:rsidP="00710EC1">
                        <w:r w:rsidRPr="00222BEC">
                          <w:t>Jednostka</w:t>
                        </w:r>
                      </w:p>
                    </w:tc>
                    <w:tc>
                      <w:tcPr>
                        <w:tcW w:w="1389" w:type="dxa"/>
                        <w:gridSpan w:val="2"/>
                        <w:vAlign w:val="center"/>
                        <w:hideMark/>
                      </w:tcPr>
                      <w:p w14:paraId="7E26A016" w14:textId="77777777" w:rsidR="001B0BA7" w:rsidRPr="00222BEC" w:rsidRDefault="001B0BA7" w:rsidP="00710EC1">
                        <w:r w:rsidRPr="00222BEC">
                          <w:t>Wartość</w:t>
                        </w:r>
                      </w:p>
                    </w:tc>
                  </w:tr>
                  <w:tr w:rsidR="001B0BA7" w:rsidRPr="00222BEC" w14:paraId="6B1E41CE" w14:textId="77777777" w:rsidTr="001B0BA7">
                    <w:trPr>
                      <w:trHeight w:val="397"/>
                      <w:tblCellSpacing w:w="15" w:type="dxa"/>
                    </w:trPr>
                    <w:tc>
                      <w:tcPr>
                        <w:tcW w:w="1368" w:type="dxa"/>
                        <w:vMerge/>
                        <w:vAlign w:val="center"/>
                        <w:hideMark/>
                      </w:tcPr>
                      <w:p w14:paraId="18E2EAA7" w14:textId="77777777" w:rsidR="001B0BA7" w:rsidRPr="00222BEC" w:rsidRDefault="001B0BA7" w:rsidP="00710EC1"/>
                    </w:tc>
                    <w:tc>
                      <w:tcPr>
                        <w:tcW w:w="696" w:type="dxa"/>
                        <w:vMerge/>
                        <w:vAlign w:val="center"/>
                        <w:hideMark/>
                      </w:tcPr>
                      <w:p w14:paraId="5450BD57" w14:textId="77777777" w:rsidR="001B0BA7" w:rsidRPr="00222BEC" w:rsidRDefault="001B0BA7" w:rsidP="00710EC1"/>
                    </w:tc>
                    <w:tc>
                      <w:tcPr>
                        <w:tcW w:w="1087" w:type="dxa"/>
                        <w:vMerge/>
                        <w:vAlign w:val="center"/>
                        <w:hideMark/>
                      </w:tcPr>
                      <w:p w14:paraId="387CA70B" w14:textId="77777777" w:rsidR="001B0BA7" w:rsidRPr="00222BEC" w:rsidRDefault="001B0BA7" w:rsidP="00710EC1"/>
                    </w:tc>
                    <w:tc>
                      <w:tcPr>
                        <w:tcW w:w="695" w:type="dxa"/>
                        <w:vAlign w:val="center"/>
                        <w:hideMark/>
                      </w:tcPr>
                      <w:p w14:paraId="2121352D" w14:textId="77777777" w:rsidR="001B0BA7" w:rsidRPr="00222BEC" w:rsidRDefault="001B0BA7" w:rsidP="00710EC1">
                        <w:r w:rsidRPr="00222BEC">
                          <w:t>min</w:t>
                        </w:r>
                      </w:p>
                    </w:tc>
                    <w:tc>
                      <w:tcPr>
                        <w:tcW w:w="664" w:type="dxa"/>
                        <w:vAlign w:val="center"/>
                        <w:hideMark/>
                      </w:tcPr>
                      <w:p w14:paraId="1201D392" w14:textId="77777777" w:rsidR="001B0BA7" w:rsidRPr="00222BEC" w:rsidRDefault="001B0BA7" w:rsidP="00710EC1">
                        <w:r>
                          <w:t>m</w:t>
                        </w:r>
                        <w:r w:rsidRPr="00222BEC">
                          <w:t>aks</w:t>
                        </w:r>
                        <w:r>
                          <w:t>.</w:t>
                        </w:r>
                      </w:p>
                    </w:tc>
                  </w:tr>
                  <w:tr w:rsidR="001B0BA7" w:rsidRPr="00222BEC" w14:paraId="078A8D1E" w14:textId="77777777" w:rsidTr="001B0BA7">
                    <w:trPr>
                      <w:trHeight w:val="340"/>
                      <w:tblCellSpacing w:w="15" w:type="dxa"/>
                    </w:trPr>
                    <w:tc>
                      <w:tcPr>
                        <w:tcW w:w="1368" w:type="dxa"/>
                        <w:vAlign w:val="center"/>
                        <w:hideMark/>
                      </w:tcPr>
                      <w:p w14:paraId="6D187A7A" w14:textId="77777777" w:rsidR="001B0BA7" w:rsidRPr="00222BEC" w:rsidRDefault="001B0BA7" w:rsidP="00710EC1">
                        <w:r w:rsidRPr="00222BEC">
                          <w:t>Zawartość popiołu</w:t>
                        </w:r>
                      </w:p>
                    </w:tc>
                    <w:tc>
                      <w:tcPr>
                        <w:tcW w:w="696" w:type="dxa"/>
                        <w:vAlign w:val="center"/>
                        <w:hideMark/>
                      </w:tcPr>
                      <w:p w14:paraId="5F1F95F4" w14:textId="77777777" w:rsidR="001B0BA7" w:rsidRPr="00222BEC" w:rsidRDefault="001B0BA7" w:rsidP="00710EC1">
                        <w:pPr>
                          <w:jc w:val="center"/>
                        </w:pPr>
                        <w:r w:rsidRPr="00222BEC">
                          <w:t>A</w:t>
                        </w:r>
                        <w:r w:rsidRPr="00222BEC">
                          <w:rPr>
                            <w:vertAlign w:val="superscript"/>
                          </w:rPr>
                          <w:t>r</w:t>
                        </w:r>
                      </w:p>
                    </w:tc>
                    <w:tc>
                      <w:tcPr>
                        <w:tcW w:w="1087" w:type="dxa"/>
                        <w:vAlign w:val="center"/>
                        <w:hideMark/>
                      </w:tcPr>
                      <w:p w14:paraId="59C89751" w14:textId="77777777" w:rsidR="001B0BA7" w:rsidRPr="00222BEC" w:rsidRDefault="001B0BA7" w:rsidP="00710EC1">
                        <w:pPr>
                          <w:jc w:val="center"/>
                        </w:pPr>
                        <w:r w:rsidRPr="00222BEC">
                          <w:t>%</w:t>
                        </w:r>
                      </w:p>
                    </w:tc>
                    <w:tc>
                      <w:tcPr>
                        <w:tcW w:w="695" w:type="dxa"/>
                        <w:vAlign w:val="center"/>
                        <w:hideMark/>
                      </w:tcPr>
                      <w:p w14:paraId="7F61EAEB" w14:textId="77777777" w:rsidR="001B0BA7" w:rsidRPr="00222BEC" w:rsidRDefault="001B0BA7" w:rsidP="00710EC1">
                        <w:pPr>
                          <w:jc w:val="center"/>
                        </w:pPr>
                        <w:r w:rsidRPr="00222BEC">
                          <w:t>-</w:t>
                        </w:r>
                      </w:p>
                    </w:tc>
                    <w:tc>
                      <w:tcPr>
                        <w:tcW w:w="664" w:type="dxa"/>
                        <w:vAlign w:val="center"/>
                        <w:hideMark/>
                      </w:tcPr>
                      <w:p w14:paraId="6A7E3A2C" w14:textId="77777777" w:rsidR="001B0BA7" w:rsidRPr="00222BEC" w:rsidRDefault="001B0BA7" w:rsidP="00710EC1">
                        <w:r w:rsidRPr="00222BEC">
                          <w:t>12,00</w:t>
                        </w:r>
                      </w:p>
                    </w:tc>
                  </w:tr>
                  <w:tr w:rsidR="001B0BA7" w:rsidRPr="00222BEC" w14:paraId="4712DD2E" w14:textId="77777777" w:rsidTr="001B0BA7">
                    <w:trPr>
                      <w:trHeight w:val="340"/>
                      <w:tblCellSpacing w:w="15" w:type="dxa"/>
                    </w:trPr>
                    <w:tc>
                      <w:tcPr>
                        <w:tcW w:w="1368" w:type="dxa"/>
                        <w:vAlign w:val="center"/>
                        <w:hideMark/>
                      </w:tcPr>
                      <w:p w14:paraId="68711EFB" w14:textId="77777777" w:rsidR="001B0BA7" w:rsidRPr="00222BEC" w:rsidRDefault="001B0BA7" w:rsidP="00710EC1">
                        <w:r w:rsidRPr="00222BEC">
                          <w:t>Zawartość siarki całkowitej</w:t>
                        </w:r>
                      </w:p>
                    </w:tc>
                    <w:tc>
                      <w:tcPr>
                        <w:tcW w:w="696" w:type="dxa"/>
                        <w:vAlign w:val="center"/>
                        <w:hideMark/>
                      </w:tcPr>
                      <w:p w14:paraId="56BE7FDD" w14:textId="77777777" w:rsidR="001B0BA7" w:rsidRPr="00222BEC" w:rsidRDefault="001B0BA7" w:rsidP="00710EC1">
                        <w:pPr>
                          <w:jc w:val="center"/>
                        </w:pPr>
                        <w:proofErr w:type="spellStart"/>
                        <w:r w:rsidRPr="00222BEC">
                          <w:t>S</w:t>
                        </w:r>
                        <w:r w:rsidRPr="00222BEC">
                          <w:rPr>
                            <w:vertAlign w:val="subscript"/>
                          </w:rPr>
                          <w:t>t</w:t>
                        </w:r>
                        <w:r w:rsidRPr="00222BEC">
                          <w:rPr>
                            <w:vertAlign w:val="superscript"/>
                          </w:rPr>
                          <w:t>r</w:t>
                        </w:r>
                        <w:proofErr w:type="spellEnd"/>
                      </w:p>
                    </w:tc>
                    <w:tc>
                      <w:tcPr>
                        <w:tcW w:w="1087" w:type="dxa"/>
                        <w:vAlign w:val="center"/>
                        <w:hideMark/>
                      </w:tcPr>
                      <w:p w14:paraId="653C24B7" w14:textId="77777777" w:rsidR="001B0BA7" w:rsidRPr="00222BEC" w:rsidRDefault="001B0BA7" w:rsidP="00710EC1">
                        <w:pPr>
                          <w:jc w:val="center"/>
                        </w:pPr>
                        <w:r w:rsidRPr="00222BEC">
                          <w:t>%</w:t>
                        </w:r>
                      </w:p>
                    </w:tc>
                    <w:tc>
                      <w:tcPr>
                        <w:tcW w:w="695" w:type="dxa"/>
                        <w:vAlign w:val="center"/>
                        <w:hideMark/>
                      </w:tcPr>
                      <w:p w14:paraId="4F595BBE" w14:textId="77777777" w:rsidR="001B0BA7" w:rsidRPr="00222BEC" w:rsidRDefault="001B0BA7" w:rsidP="00710EC1">
                        <w:pPr>
                          <w:jc w:val="center"/>
                        </w:pPr>
                        <w:r w:rsidRPr="00222BEC">
                          <w:t>-</w:t>
                        </w:r>
                      </w:p>
                    </w:tc>
                    <w:tc>
                      <w:tcPr>
                        <w:tcW w:w="664" w:type="dxa"/>
                        <w:vAlign w:val="center"/>
                        <w:hideMark/>
                      </w:tcPr>
                      <w:p w14:paraId="32216B01" w14:textId="77777777" w:rsidR="001B0BA7" w:rsidRPr="00222BEC" w:rsidRDefault="001B0BA7" w:rsidP="00710EC1">
                        <w:r w:rsidRPr="00222BEC">
                          <w:t>1,20</w:t>
                        </w:r>
                      </w:p>
                    </w:tc>
                  </w:tr>
                  <w:tr w:rsidR="001B0BA7" w:rsidRPr="00222BEC" w14:paraId="08029BF4" w14:textId="77777777" w:rsidTr="001B0BA7">
                    <w:trPr>
                      <w:trHeight w:val="321"/>
                      <w:tblCellSpacing w:w="15" w:type="dxa"/>
                    </w:trPr>
                    <w:tc>
                      <w:tcPr>
                        <w:tcW w:w="1368" w:type="dxa"/>
                        <w:vAlign w:val="center"/>
                        <w:hideMark/>
                      </w:tcPr>
                      <w:p w14:paraId="7CCE05A7" w14:textId="77777777" w:rsidR="001B0BA7" w:rsidRPr="00222BEC" w:rsidRDefault="001B0BA7" w:rsidP="00710EC1">
                        <w:r w:rsidRPr="00222BEC">
                          <w:t>Wartość opałowa</w:t>
                        </w:r>
                      </w:p>
                    </w:tc>
                    <w:tc>
                      <w:tcPr>
                        <w:tcW w:w="696" w:type="dxa"/>
                        <w:vAlign w:val="center"/>
                        <w:hideMark/>
                      </w:tcPr>
                      <w:p w14:paraId="06BBC225" w14:textId="77777777" w:rsidR="001B0BA7" w:rsidRPr="00222BEC" w:rsidRDefault="001B0BA7" w:rsidP="00710EC1">
                        <w:pPr>
                          <w:jc w:val="center"/>
                        </w:pPr>
                        <w:proofErr w:type="spellStart"/>
                        <w:r w:rsidRPr="00222BEC">
                          <w:t>Q</w:t>
                        </w:r>
                        <w:r w:rsidRPr="00222BEC">
                          <w:rPr>
                            <w:vertAlign w:val="subscript"/>
                          </w:rPr>
                          <w:t>i</w:t>
                        </w:r>
                        <w:r w:rsidRPr="00222BEC">
                          <w:rPr>
                            <w:vertAlign w:val="superscript"/>
                          </w:rPr>
                          <w:t>r</w:t>
                        </w:r>
                        <w:proofErr w:type="spellEnd"/>
                      </w:p>
                    </w:tc>
                    <w:tc>
                      <w:tcPr>
                        <w:tcW w:w="1087" w:type="dxa"/>
                        <w:vAlign w:val="center"/>
                        <w:hideMark/>
                      </w:tcPr>
                      <w:p w14:paraId="6C13BD43" w14:textId="77777777" w:rsidR="001B0BA7" w:rsidRPr="00222BEC" w:rsidRDefault="001B0BA7" w:rsidP="00710EC1">
                        <w:pPr>
                          <w:jc w:val="center"/>
                        </w:pPr>
                        <w:r w:rsidRPr="00222BEC">
                          <w:t>MJ/kg</w:t>
                        </w:r>
                      </w:p>
                    </w:tc>
                    <w:tc>
                      <w:tcPr>
                        <w:tcW w:w="695" w:type="dxa"/>
                        <w:vAlign w:val="center"/>
                        <w:hideMark/>
                      </w:tcPr>
                      <w:p w14:paraId="4C50998B" w14:textId="77777777" w:rsidR="001B0BA7" w:rsidRPr="00222BEC" w:rsidRDefault="001B0BA7" w:rsidP="00710EC1">
                        <w:pPr>
                          <w:jc w:val="center"/>
                        </w:pPr>
                        <w:r w:rsidRPr="00222BEC">
                          <w:t>24,00</w:t>
                        </w:r>
                      </w:p>
                    </w:tc>
                    <w:tc>
                      <w:tcPr>
                        <w:tcW w:w="664" w:type="dxa"/>
                        <w:vAlign w:val="center"/>
                        <w:hideMark/>
                      </w:tcPr>
                      <w:p w14:paraId="4B1F3A0B" w14:textId="77777777" w:rsidR="001B0BA7" w:rsidRPr="00222BEC" w:rsidRDefault="001B0BA7" w:rsidP="00710EC1">
                        <w:r w:rsidRPr="00222BEC">
                          <w:t>-</w:t>
                        </w:r>
                      </w:p>
                    </w:tc>
                  </w:tr>
                  <w:tr w:rsidR="001B0BA7" w:rsidRPr="00222BEC" w14:paraId="6FF8325C" w14:textId="77777777" w:rsidTr="001B0BA7">
                    <w:trPr>
                      <w:trHeight w:val="340"/>
                      <w:tblCellSpacing w:w="15" w:type="dxa"/>
                    </w:trPr>
                    <w:tc>
                      <w:tcPr>
                        <w:tcW w:w="1368" w:type="dxa"/>
                        <w:vAlign w:val="center"/>
                        <w:hideMark/>
                      </w:tcPr>
                      <w:p w14:paraId="294FE323" w14:textId="77777777" w:rsidR="001B0BA7" w:rsidRPr="00222BEC" w:rsidRDefault="001B0BA7" w:rsidP="00710EC1">
                        <w:r w:rsidRPr="00222BEC">
                          <w:t>Zdolność spiekania</w:t>
                        </w:r>
                      </w:p>
                    </w:tc>
                    <w:tc>
                      <w:tcPr>
                        <w:tcW w:w="696" w:type="dxa"/>
                        <w:vAlign w:val="center"/>
                        <w:hideMark/>
                      </w:tcPr>
                      <w:p w14:paraId="78C99026" w14:textId="77777777" w:rsidR="001B0BA7" w:rsidRPr="00222BEC" w:rsidRDefault="001B0BA7" w:rsidP="00710EC1">
                        <w:pPr>
                          <w:jc w:val="center"/>
                        </w:pPr>
                        <w:r w:rsidRPr="00222BEC">
                          <w:t>RI</w:t>
                        </w:r>
                      </w:p>
                    </w:tc>
                    <w:tc>
                      <w:tcPr>
                        <w:tcW w:w="1087" w:type="dxa"/>
                        <w:vAlign w:val="center"/>
                        <w:hideMark/>
                      </w:tcPr>
                      <w:p w14:paraId="67AC0B39" w14:textId="77777777" w:rsidR="001B0BA7" w:rsidRPr="00222BEC" w:rsidRDefault="001B0BA7" w:rsidP="00710EC1">
                        <w:pPr>
                          <w:jc w:val="center"/>
                        </w:pPr>
                        <w:r w:rsidRPr="00222BEC">
                          <w:t>-</w:t>
                        </w:r>
                      </w:p>
                    </w:tc>
                    <w:tc>
                      <w:tcPr>
                        <w:tcW w:w="695" w:type="dxa"/>
                        <w:vAlign w:val="center"/>
                        <w:hideMark/>
                      </w:tcPr>
                      <w:p w14:paraId="4E3768A4" w14:textId="77777777" w:rsidR="001B0BA7" w:rsidRPr="00222BEC" w:rsidRDefault="001B0BA7" w:rsidP="00710EC1">
                        <w:pPr>
                          <w:jc w:val="center"/>
                        </w:pPr>
                        <w:r w:rsidRPr="00222BEC">
                          <w:t>-</w:t>
                        </w:r>
                      </w:p>
                    </w:tc>
                    <w:tc>
                      <w:tcPr>
                        <w:tcW w:w="664" w:type="dxa"/>
                        <w:vAlign w:val="center"/>
                        <w:hideMark/>
                      </w:tcPr>
                      <w:p w14:paraId="3EB63ABD" w14:textId="77777777" w:rsidR="001B0BA7" w:rsidRPr="00222BEC" w:rsidRDefault="001B0BA7" w:rsidP="00710EC1">
                        <w:r w:rsidRPr="00222BEC">
                          <w:t>25,00</w:t>
                        </w:r>
                      </w:p>
                    </w:tc>
                  </w:tr>
                  <w:tr w:rsidR="001B0BA7" w:rsidRPr="00222BEC" w14:paraId="64AB6070" w14:textId="77777777" w:rsidTr="001B0BA7">
                    <w:trPr>
                      <w:trHeight w:val="340"/>
                      <w:tblCellSpacing w:w="15" w:type="dxa"/>
                    </w:trPr>
                    <w:tc>
                      <w:tcPr>
                        <w:tcW w:w="1368" w:type="dxa"/>
                        <w:vAlign w:val="center"/>
                        <w:hideMark/>
                      </w:tcPr>
                      <w:p w14:paraId="5ED31D16" w14:textId="77777777" w:rsidR="001B0BA7" w:rsidRPr="00222BEC" w:rsidRDefault="001B0BA7" w:rsidP="00710EC1">
                        <w:r w:rsidRPr="00222BEC">
                          <w:t>Wymiar ziarna</w:t>
                        </w:r>
                      </w:p>
                    </w:tc>
                    <w:tc>
                      <w:tcPr>
                        <w:tcW w:w="696" w:type="dxa"/>
                        <w:vAlign w:val="center"/>
                        <w:hideMark/>
                      </w:tcPr>
                      <w:p w14:paraId="640FB340" w14:textId="77777777" w:rsidR="001B0BA7" w:rsidRPr="00222BEC" w:rsidRDefault="001B0BA7" w:rsidP="00710EC1">
                        <w:pPr>
                          <w:jc w:val="center"/>
                        </w:pPr>
                        <w:r w:rsidRPr="00222BEC">
                          <w:t>-</w:t>
                        </w:r>
                      </w:p>
                    </w:tc>
                    <w:tc>
                      <w:tcPr>
                        <w:tcW w:w="1087" w:type="dxa"/>
                        <w:vAlign w:val="center"/>
                        <w:hideMark/>
                      </w:tcPr>
                      <w:p w14:paraId="495C8B6C" w14:textId="77777777" w:rsidR="001B0BA7" w:rsidRPr="00222BEC" w:rsidRDefault="001B0BA7" w:rsidP="00710EC1">
                        <w:pPr>
                          <w:jc w:val="center"/>
                        </w:pPr>
                        <w:r w:rsidRPr="00222BEC">
                          <w:t>mm</w:t>
                        </w:r>
                      </w:p>
                    </w:tc>
                    <w:tc>
                      <w:tcPr>
                        <w:tcW w:w="695" w:type="dxa"/>
                        <w:vAlign w:val="center"/>
                        <w:hideMark/>
                      </w:tcPr>
                      <w:p w14:paraId="7E5D7AA8" w14:textId="77777777" w:rsidR="001B0BA7" w:rsidRPr="00222BEC" w:rsidRDefault="001B0BA7" w:rsidP="00710EC1">
                        <w:pPr>
                          <w:jc w:val="center"/>
                        </w:pPr>
                        <w:r w:rsidRPr="00222BEC">
                          <w:t>3,00</w:t>
                        </w:r>
                      </w:p>
                    </w:tc>
                    <w:tc>
                      <w:tcPr>
                        <w:tcW w:w="664" w:type="dxa"/>
                        <w:vAlign w:val="center"/>
                        <w:hideMark/>
                      </w:tcPr>
                      <w:p w14:paraId="633789B9" w14:textId="77777777" w:rsidR="001B0BA7" w:rsidRPr="00222BEC" w:rsidRDefault="001B0BA7" w:rsidP="00710EC1">
                        <w:r w:rsidRPr="00222BEC">
                          <w:t>31,50</w:t>
                        </w:r>
                      </w:p>
                    </w:tc>
                  </w:tr>
                  <w:tr w:rsidR="001B0BA7" w:rsidRPr="00222BEC" w14:paraId="4505C1DA" w14:textId="77777777" w:rsidTr="001B0BA7">
                    <w:trPr>
                      <w:trHeight w:val="340"/>
                      <w:tblCellSpacing w:w="15" w:type="dxa"/>
                    </w:trPr>
                    <w:tc>
                      <w:tcPr>
                        <w:tcW w:w="1368" w:type="dxa"/>
                        <w:vAlign w:val="center"/>
                        <w:hideMark/>
                      </w:tcPr>
                      <w:p w14:paraId="0C1FDE0E" w14:textId="77777777" w:rsidR="001B0BA7" w:rsidRPr="00222BEC" w:rsidRDefault="001B0BA7" w:rsidP="00710EC1">
                        <w:r w:rsidRPr="00222BEC">
                          <w:t>Zawartość nadziarna</w:t>
                        </w:r>
                      </w:p>
                    </w:tc>
                    <w:tc>
                      <w:tcPr>
                        <w:tcW w:w="696" w:type="dxa"/>
                        <w:vAlign w:val="center"/>
                        <w:hideMark/>
                      </w:tcPr>
                      <w:p w14:paraId="3D966A8B" w14:textId="77777777" w:rsidR="001B0BA7" w:rsidRPr="00222BEC" w:rsidRDefault="001B0BA7" w:rsidP="00710EC1">
                        <w:pPr>
                          <w:jc w:val="center"/>
                        </w:pPr>
                        <w:r w:rsidRPr="00222BEC">
                          <w:t>-</w:t>
                        </w:r>
                      </w:p>
                    </w:tc>
                    <w:tc>
                      <w:tcPr>
                        <w:tcW w:w="1087" w:type="dxa"/>
                        <w:vAlign w:val="center"/>
                        <w:hideMark/>
                      </w:tcPr>
                      <w:p w14:paraId="4E823DD2" w14:textId="77777777" w:rsidR="001B0BA7" w:rsidRPr="00222BEC" w:rsidRDefault="001B0BA7" w:rsidP="00710EC1">
                        <w:pPr>
                          <w:jc w:val="center"/>
                        </w:pPr>
                        <w:r w:rsidRPr="00222BEC">
                          <w:t>%</w:t>
                        </w:r>
                      </w:p>
                    </w:tc>
                    <w:tc>
                      <w:tcPr>
                        <w:tcW w:w="695" w:type="dxa"/>
                        <w:vAlign w:val="center"/>
                        <w:hideMark/>
                      </w:tcPr>
                      <w:p w14:paraId="758A8DA2" w14:textId="77777777" w:rsidR="001B0BA7" w:rsidRPr="00222BEC" w:rsidRDefault="001B0BA7" w:rsidP="00710EC1">
                        <w:pPr>
                          <w:jc w:val="center"/>
                        </w:pPr>
                        <w:r w:rsidRPr="00222BEC">
                          <w:t>0,00</w:t>
                        </w:r>
                      </w:p>
                    </w:tc>
                    <w:tc>
                      <w:tcPr>
                        <w:tcW w:w="664" w:type="dxa"/>
                        <w:vAlign w:val="center"/>
                        <w:hideMark/>
                      </w:tcPr>
                      <w:p w14:paraId="5F6872B7" w14:textId="77777777" w:rsidR="001B0BA7" w:rsidRPr="00222BEC" w:rsidRDefault="001B0BA7" w:rsidP="00710EC1">
                        <w:r w:rsidRPr="00222BEC">
                          <w:t>5,00</w:t>
                        </w:r>
                      </w:p>
                    </w:tc>
                  </w:tr>
                  <w:tr w:rsidR="001B0BA7" w:rsidRPr="00222BEC" w14:paraId="2C250224" w14:textId="77777777" w:rsidTr="001B0BA7">
                    <w:trPr>
                      <w:trHeight w:val="321"/>
                      <w:tblCellSpacing w:w="15" w:type="dxa"/>
                    </w:trPr>
                    <w:tc>
                      <w:tcPr>
                        <w:tcW w:w="1368" w:type="dxa"/>
                        <w:vAlign w:val="center"/>
                        <w:hideMark/>
                      </w:tcPr>
                      <w:p w14:paraId="2E0351AC" w14:textId="77777777" w:rsidR="001B0BA7" w:rsidRPr="00222BEC" w:rsidRDefault="001B0BA7" w:rsidP="00710EC1">
                        <w:r w:rsidRPr="00222BEC">
                          <w:t>Zawartość wilgoci całkowitej</w:t>
                        </w:r>
                      </w:p>
                    </w:tc>
                    <w:tc>
                      <w:tcPr>
                        <w:tcW w:w="696" w:type="dxa"/>
                        <w:vAlign w:val="center"/>
                        <w:hideMark/>
                      </w:tcPr>
                      <w:p w14:paraId="50610CA6" w14:textId="77777777" w:rsidR="001B0BA7" w:rsidRPr="00222BEC" w:rsidRDefault="001B0BA7" w:rsidP="00710EC1">
                        <w:pPr>
                          <w:jc w:val="center"/>
                        </w:pPr>
                        <w:proofErr w:type="spellStart"/>
                        <w:r w:rsidRPr="00222BEC">
                          <w:t>W</w:t>
                        </w:r>
                        <w:r w:rsidRPr="00222BEC">
                          <w:rPr>
                            <w:vertAlign w:val="subscript"/>
                          </w:rPr>
                          <w:t>t</w:t>
                        </w:r>
                        <w:r w:rsidRPr="00222BEC">
                          <w:rPr>
                            <w:vertAlign w:val="superscript"/>
                          </w:rPr>
                          <w:t>r</w:t>
                        </w:r>
                        <w:proofErr w:type="spellEnd"/>
                      </w:p>
                    </w:tc>
                    <w:tc>
                      <w:tcPr>
                        <w:tcW w:w="1087" w:type="dxa"/>
                        <w:vAlign w:val="center"/>
                        <w:hideMark/>
                      </w:tcPr>
                      <w:p w14:paraId="362F1BFD" w14:textId="77777777" w:rsidR="001B0BA7" w:rsidRPr="00222BEC" w:rsidRDefault="001B0BA7" w:rsidP="00710EC1">
                        <w:pPr>
                          <w:jc w:val="center"/>
                        </w:pPr>
                        <w:r w:rsidRPr="00222BEC">
                          <w:t>%</w:t>
                        </w:r>
                      </w:p>
                    </w:tc>
                    <w:tc>
                      <w:tcPr>
                        <w:tcW w:w="695" w:type="dxa"/>
                        <w:vAlign w:val="center"/>
                        <w:hideMark/>
                      </w:tcPr>
                      <w:p w14:paraId="48519107" w14:textId="77777777" w:rsidR="001B0BA7" w:rsidRPr="00222BEC" w:rsidRDefault="001B0BA7" w:rsidP="00710EC1">
                        <w:pPr>
                          <w:jc w:val="center"/>
                        </w:pPr>
                        <w:r w:rsidRPr="00222BEC">
                          <w:t>-</w:t>
                        </w:r>
                      </w:p>
                    </w:tc>
                    <w:tc>
                      <w:tcPr>
                        <w:tcW w:w="664" w:type="dxa"/>
                        <w:vAlign w:val="center"/>
                        <w:hideMark/>
                      </w:tcPr>
                      <w:p w14:paraId="7C358465" w14:textId="77777777" w:rsidR="001B0BA7" w:rsidRPr="00222BEC" w:rsidRDefault="001B0BA7" w:rsidP="00710EC1">
                        <w:r w:rsidRPr="00222BEC">
                          <w:t>20,00</w:t>
                        </w:r>
                      </w:p>
                    </w:tc>
                  </w:tr>
                  <w:tr w:rsidR="001B0BA7" w:rsidRPr="00222BEC" w14:paraId="48BF1DCD" w14:textId="77777777" w:rsidTr="001B0BA7">
                    <w:trPr>
                      <w:trHeight w:val="359"/>
                      <w:tblCellSpacing w:w="15" w:type="dxa"/>
                    </w:trPr>
                    <w:tc>
                      <w:tcPr>
                        <w:tcW w:w="1368" w:type="dxa"/>
                        <w:vAlign w:val="center"/>
                        <w:hideMark/>
                      </w:tcPr>
                      <w:p w14:paraId="1C8AC3B4" w14:textId="77777777" w:rsidR="001B0BA7" w:rsidRPr="00222BEC" w:rsidRDefault="001B0BA7" w:rsidP="00710EC1">
                        <w:r w:rsidRPr="00222BEC">
                          <w:t>Zawartość podziarna</w:t>
                        </w:r>
                      </w:p>
                    </w:tc>
                    <w:tc>
                      <w:tcPr>
                        <w:tcW w:w="696" w:type="dxa"/>
                        <w:vAlign w:val="center"/>
                        <w:hideMark/>
                      </w:tcPr>
                      <w:p w14:paraId="1282A1B1" w14:textId="77777777" w:rsidR="001B0BA7" w:rsidRPr="00222BEC" w:rsidRDefault="001B0BA7" w:rsidP="00710EC1">
                        <w:pPr>
                          <w:jc w:val="center"/>
                        </w:pPr>
                        <w:r w:rsidRPr="00222BEC">
                          <w:t>-</w:t>
                        </w:r>
                      </w:p>
                    </w:tc>
                    <w:tc>
                      <w:tcPr>
                        <w:tcW w:w="1087" w:type="dxa"/>
                        <w:vAlign w:val="center"/>
                        <w:hideMark/>
                      </w:tcPr>
                      <w:p w14:paraId="3881B9D9" w14:textId="77777777" w:rsidR="001B0BA7" w:rsidRPr="00222BEC" w:rsidRDefault="001B0BA7" w:rsidP="00710EC1">
                        <w:pPr>
                          <w:jc w:val="center"/>
                        </w:pPr>
                        <w:r w:rsidRPr="00222BEC">
                          <w:t>%</w:t>
                        </w:r>
                      </w:p>
                    </w:tc>
                    <w:tc>
                      <w:tcPr>
                        <w:tcW w:w="695" w:type="dxa"/>
                        <w:vAlign w:val="center"/>
                        <w:hideMark/>
                      </w:tcPr>
                      <w:p w14:paraId="63C39CA9" w14:textId="77777777" w:rsidR="001B0BA7" w:rsidRPr="00222BEC" w:rsidRDefault="001B0BA7" w:rsidP="00710EC1">
                        <w:pPr>
                          <w:jc w:val="center"/>
                        </w:pPr>
                        <w:r w:rsidRPr="00222BEC">
                          <w:t>-</w:t>
                        </w:r>
                      </w:p>
                    </w:tc>
                    <w:tc>
                      <w:tcPr>
                        <w:tcW w:w="664" w:type="dxa"/>
                        <w:vAlign w:val="center"/>
                        <w:hideMark/>
                      </w:tcPr>
                      <w:p w14:paraId="625DEFA3" w14:textId="77777777" w:rsidR="001B0BA7" w:rsidRPr="00222BEC" w:rsidRDefault="001B0BA7" w:rsidP="00710EC1">
                        <w:r w:rsidRPr="00222BEC">
                          <w:t>15,00</w:t>
                        </w:r>
                      </w:p>
                    </w:tc>
                  </w:tr>
                </w:tbl>
                <w:p w14:paraId="1F0CE275" w14:textId="045802B6" w:rsidR="003D4E17" w:rsidRPr="00D0749B" w:rsidRDefault="003D4E17" w:rsidP="00D15643">
                  <w:pPr>
                    <w:autoSpaceDE w:val="0"/>
                    <w:autoSpaceDN w:val="0"/>
                    <w:adjustRightInd w:val="0"/>
                    <w:rPr>
                      <w:rFonts w:eastAsia="Calibri"/>
                      <w:color w:val="000000"/>
                    </w:rPr>
                  </w:pPr>
                </w:p>
              </w:tc>
              <w:tc>
                <w:tcPr>
                  <w:tcW w:w="1559" w:type="dxa"/>
                </w:tcPr>
                <w:p w14:paraId="46FB7B56" w14:textId="77777777" w:rsidR="00710EC1" w:rsidRDefault="00710EC1" w:rsidP="00535FB3">
                  <w:pPr>
                    <w:autoSpaceDE w:val="0"/>
                    <w:autoSpaceDN w:val="0"/>
                    <w:adjustRightInd w:val="0"/>
                    <w:rPr>
                      <w:rFonts w:eastAsia="Calibri"/>
                      <w:color w:val="000000" w:themeColor="text1"/>
                    </w:rPr>
                  </w:pPr>
                </w:p>
                <w:p w14:paraId="6F3BB8FD" w14:textId="77777777" w:rsidR="00710EC1" w:rsidRDefault="00710EC1" w:rsidP="00535FB3">
                  <w:pPr>
                    <w:autoSpaceDE w:val="0"/>
                    <w:autoSpaceDN w:val="0"/>
                    <w:adjustRightInd w:val="0"/>
                    <w:rPr>
                      <w:rFonts w:eastAsia="Calibri"/>
                      <w:color w:val="000000" w:themeColor="text1"/>
                    </w:rPr>
                  </w:pPr>
                </w:p>
                <w:p w14:paraId="3E63F72A" w14:textId="77777777" w:rsidR="00710EC1" w:rsidRDefault="00710EC1" w:rsidP="00535FB3">
                  <w:pPr>
                    <w:autoSpaceDE w:val="0"/>
                    <w:autoSpaceDN w:val="0"/>
                    <w:adjustRightInd w:val="0"/>
                    <w:rPr>
                      <w:rFonts w:eastAsia="Calibri"/>
                      <w:color w:val="000000" w:themeColor="text1"/>
                    </w:rPr>
                  </w:pPr>
                </w:p>
                <w:p w14:paraId="574639CF" w14:textId="6134B72C" w:rsidR="003D4E17" w:rsidRPr="00286090" w:rsidRDefault="003D4E17" w:rsidP="00535FB3">
                  <w:pPr>
                    <w:autoSpaceDE w:val="0"/>
                    <w:autoSpaceDN w:val="0"/>
                    <w:adjustRightInd w:val="0"/>
                    <w:rPr>
                      <w:rFonts w:eastAsia="Calibri"/>
                      <w:color w:val="000000" w:themeColor="text1"/>
                    </w:rPr>
                  </w:pPr>
                  <w:r w:rsidRPr="00286090">
                    <w:rPr>
                      <w:rFonts w:eastAsia="Calibri"/>
                      <w:color w:val="000000" w:themeColor="text1"/>
                    </w:rPr>
                    <w:t>Publiczne Przedszkole w Biniewie</w:t>
                  </w:r>
                </w:p>
                <w:p w14:paraId="621D13A5" w14:textId="77777777" w:rsidR="003D4E17" w:rsidRPr="00286090" w:rsidRDefault="003D4E17" w:rsidP="00535FB3">
                  <w:pPr>
                    <w:autoSpaceDE w:val="0"/>
                    <w:autoSpaceDN w:val="0"/>
                    <w:adjustRightInd w:val="0"/>
                    <w:rPr>
                      <w:rFonts w:eastAsia="Calibri"/>
                      <w:color w:val="000000" w:themeColor="text1"/>
                    </w:rPr>
                  </w:pPr>
                  <w:r w:rsidRPr="00286090">
                    <w:rPr>
                      <w:rFonts w:eastAsia="Calibri"/>
                      <w:color w:val="000000" w:themeColor="text1"/>
                    </w:rPr>
                    <w:t>Biniew 25</w:t>
                  </w:r>
                </w:p>
                <w:p w14:paraId="4C585B60" w14:textId="0C1CCABA" w:rsidR="003D4E17" w:rsidRDefault="003D4E17" w:rsidP="00535FB3">
                  <w:pPr>
                    <w:autoSpaceDE w:val="0"/>
                    <w:autoSpaceDN w:val="0"/>
                    <w:adjustRightInd w:val="0"/>
                    <w:rPr>
                      <w:rFonts w:eastAsia="Calibri"/>
                      <w:b/>
                      <w:bCs/>
                      <w:color w:val="000000"/>
                    </w:rPr>
                  </w:pPr>
                  <w:r w:rsidRPr="00286090">
                    <w:rPr>
                      <w:rFonts w:eastAsia="Calibri"/>
                      <w:color w:val="000000" w:themeColor="text1"/>
                    </w:rPr>
                    <w:t xml:space="preserve">63-450 Ostrów </w:t>
                  </w:r>
                  <w:r w:rsidRPr="00590523">
                    <w:rPr>
                      <w:rFonts w:eastAsia="Calibri"/>
                      <w:color w:val="000000"/>
                    </w:rPr>
                    <w:t>Wielkopolski</w:t>
                  </w:r>
                  <w:r>
                    <w:rPr>
                      <w:rFonts w:eastAsia="Calibri"/>
                      <w:b/>
                      <w:bCs/>
                      <w:color w:val="000000"/>
                    </w:rPr>
                    <w:t xml:space="preserve"> </w:t>
                  </w:r>
                </w:p>
              </w:tc>
              <w:tc>
                <w:tcPr>
                  <w:tcW w:w="1173" w:type="dxa"/>
                </w:tcPr>
                <w:p w14:paraId="0FDB22C2" w14:textId="77777777" w:rsidR="003D4E17" w:rsidRDefault="003D4E17" w:rsidP="00D0749B">
                  <w:pPr>
                    <w:autoSpaceDE w:val="0"/>
                    <w:autoSpaceDN w:val="0"/>
                    <w:adjustRightInd w:val="0"/>
                    <w:jc w:val="center"/>
                    <w:rPr>
                      <w:rFonts w:eastAsia="Calibri"/>
                      <w:b/>
                      <w:bCs/>
                      <w:color w:val="000000"/>
                    </w:rPr>
                  </w:pPr>
                </w:p>
                <w:p w14:paraId="5A835A74" w14:textId="77777777" w:rsidR="00710EC1" w:rsidRDefault="00710EC1" w:rsidP="00D0749B">
                  <w:pPr>
                    <w:autoSpaceDE w:val="0"/>
                    <w:autoSpaceDN w:val="0"/>
                    <w:adjustRightInd w:val="0"/>
                    <w:jc w:val="center"/>
                    <w:rPr>
                      <w:rFonts w:eastAsia="Calibri"/>
                      <w:b/>
                      <w:bCs/>
                      <w:color w:val="000000"/>
                    </w:rPr>
                  </w:pPr>
                </w:p>
                <w:p w14:paraId="22C5A4E2" w14:textId="77777777" w:rsidR="00710EC1" w:rsidRDefault="00710EC1" w:rsidP="00D0749B">
                  <w:pPr>
                    <w:autoSpaceDE w:val="0"/>
                    <w:autoSpaceDN w:val="0"/>
                    <w:adjustRightInd w:val="0"/>
                    <w:jc w:val="center"/>
                    <w:rPr>
                      <w:rFonts w:eastAsia="Calibri"/>
                      <w:b/>
                      <w:bCs/>
                      <w:color w:val="000000"/>
                    </w:rPr>
                  </w:pPr>
                </w:p>
                <w:p w14:paraId="7AD20E09" w14:textId="77777777" w:rsidR="00710EC1" w:rsidRDefault="00710EC1" w:rsidP="00D0749B">
                  <w:pPr>
                    <w:autoSpaceDE w:val="0"/>
                    <w:autoSpaceDN w:val="0"/>
                    <w:adjustRightInd w:val="0"/>
                    <w:jc w:val="center"/>
                    <w:rPr>
                      <w:rFonts w:eastAsia="Calibri"/>
                      <w:b/>
                      <w:bCs/>
                      <w:color w:val="000000"/>
                    </w:rPr>
                  </w:pPr>
                </w:p>
                <w:p w14:paraId="7FBB9CE6" w14:textId="13533983" w:rsidR="003D4E17" w:rsidRDefault="006F036B" w:rsidP="00D0749B">
                  <w:pPr>
                    <w:autoSpaceDE w:val="0"/>
                    <w:autoSpaceDN w:val="0"/>
                    <w:adjustRightInd w:val="0"/>
                    <w:jc w:val="center"/>
                    <w:rPr>
                      <w:rFonts w:eastAsia="Calibri"/>
                      <w:b/>
                      <w:bCs/>
                      <w:color w:val="000000"/>
                    </w:rPr>
                  </w:pPr>
                  <w:r>
                    <w:rPr>
                      <w:rFonts w:eastAsia="Calibri"/>
                      <w:b/>
                      <w:bCs/>
                      <w:color w:val="000000"/>
                    </w:rPr>
                    <w:t>5</w:t>
                  </w:r>
                  <w:r w:rsidR="003D4E17">
                    <w:rPr>
                      <w:rFonts w:eastAsia="Calibri"/>
                      <w:b/>
                      <w:bCs/>
                      <w:color w:val="000000"/>
                    </w:rPr>
                    <w:t xml:space="preserve"> ton</w:t>
                  </w:r>
                </w:p>
              </w:tc>
            </w:tr>
            <w:bookmarkEnd w:id="14"/>
          </w:tbl>
          <w:p w14:paraId="0A19D25C" w14:textId="77777777" w:rsidR="00710EC1" w:rsidRPr="00343BDB" w:rsidRDefault="00710EC1" w:rsidP="00D0749B">
            <w:pPr>
              <w:spacing w:after="200" w:line="276" w:lineRule="auto"/>
              <w:ind w:right="-468"/>
              <w:rPr>
                <w:rFonts w:eastAsia="Calibri"/>
                <w:b/>
                <w:bCs/>
                <w:color w:val="000000"/>
                <w:lang w:eastAsia="en-US"/>
              </w:rPr>
            </w:pPr>
          </w:p>
          <w:p w14:paraId="63CE549D" w14:textId="08F061BC" w:rsidR="00CB4FCC" w:rsidRDefault="00500B06" w:rsidP="00146196">
            <w:pPr>
              <w:pStyle w:val="Akapitzlist"/>
              <w:numPr>
                <w:ilvl w:val="0"/>
                <w:numId w:val="19"/>
              </w:numPr>
              <w:spacing w:line="360" w:lineRule="auto"/>
              <w:ind w:right="-468"/>
              <w:rPr>
                <w:rFonts w:ascii="Times New Roman" w:hAnsi="Times New Roman"/>
                <w:b/>
                <w:bCs/>
                <w:color w:val="000000"/>
                <w:sz w:val="24"/>
                <w:szCs w:val="24"/>
              </w:rPr>
            </w:pPr>
            <w:r w:rsidRPr="00343BDB">
              <w:rPr>
                <w:rFonts w:ascii="Times New Roman" w:hAnsi="Times New Roman"/>
                <w:b/>
                <w:bCs/>
                <w:color w:val="000000"/>
                <w:sz w:val="24"/>
                <w:szCs w:val="24"/>
              </w:rPr>
              <w:t xml:space="preserve">Część II– </w:t>
            </w:r>
            <w:r w:rsidR="00286090" w:rsidRPr="00286090">
              <w:rPr>
                <w:rFonts w:ascii="Times New Roman" w:hAnsi="Times New Roman"/>
                <w:b/>
                <w:bCs/>
                <w:color w:val="000000"/>
                <w:sz w:val="24"/>
                <w:szCs w:val="24"/>
              </w:rPr>
              <w:t xml:space="preserve">Sukcesywna dostawa </w:t>
            </w:r>
            <w:proofErr w:type="spellStart"/>
            <w:r w:rsidR="00286090" w:rsidRPr="00286090">
              <w:rPr>
                <w:rFonts w:ascii="Times New Roman" w:hAnsi="Times New Roman"/>
                <w:b/>
                <w:bCs/>
                <w:color w:val="000000"/>
                <w:sz w:val="24"/>
                <w:szCs w:val="24"/>
              </w:rPr>
              <w:t>ekogroszku</w:t>
            </w:r>
            <w:proofErr w:type="spellEnd"/>
            <w:r w:rsidR="00343BDB" w:rsidRPr="00343BDB">
              <w:rPr>
                <w:rFonts w:ascii="Times New Roman" w:hAnsi="Times New Roman"/>
                <w:b/>
                <w:bCs/>
                <w:color w:val="000000"/>
                <w:sz w:val="24"/>
                <w:szCs w:val="24"/>
              </w:rPr>
              <w:t>:</w:t>
            </w:r>
          </w:p>
          <w:tbl>
            <w:tblPr>
              <w:tblStyle w:val="Tabela-Siatka"/>
              <w:tblW w:w="9360" w:type="dxa"/>
              <w:tblLayout w:type="fixed"/>
              <w:tblLook w:val="04A0" w:firstRow="1" w:lastRow="0" w:firstColumn="1" w:lastColumn="0" w:noHBand="0" w:noVBand="1"/>
            </w:tblPr>
            <w:tblGrid>
              <w:gridCol w:w="601"/>
              <w:gridCol w:w="1416"/>
              <w:gridCol w:w="3118"/>
              <w:gridCol w:w="2486"/>
              <w:gridCol w:w="1739"/>
            </w:tblGrid>
            <w:tr w:rsidR="008C61EE" w14:paraId="6D469934" w14:textId="77777777" w:rsidTr="009B4E20">
              <w:trPr>
                <w:trHeight w:val="785"/>
              </w:trPr>
              <w:tc>
                <w:tcPr>
                  <w:tcW w:w="601" w:type="dxa"/>
                </w:tcPr>
                <w:p w14:paraId="5D2B28E9" w14:textId="77777777" w:rsidR="008C61EE" w:rsidRDefault="008C61EE" w:rsidP="008C61EE">
                  <w:pPr>
                    <w:autoSpaceDE w:val="0"/>
                    <w:autoSpaceDN w:val="0"/>
                    <w:adjustRightInd w:val="0"/>
                    <w:rPr>
                      <w:rFonts w:eastAsia="Calibri"/>
                      <w:b/>
                      <w:bCs/>
                      <w:color w:val="000000"/>
                    </w:rPr>
                  </w:pPr>
                  <w:r>
                    <w:rPr>
                      <w:rFonts w:eastAsia="Calibri"/>
                      <w:b/>
                      <w:bCs/>
                      <w:color w:val="000000"/>
                    </w:rPr>
                    <w:t>Lp.</w:t>
                  </w:r>
                </w:p>
              </w:tc>
              <w:tc>
                <w:tcPr>
                  <w:tcW w:w="1416" w:type="dxa"/>
                </w:tcPr>
                <w:p w14:paraId="5BCD50AE" w14:textId="77777777" w:rsidR="008C61EE" w:rsidRDefault="008C61EE" w:rsidP="008C61EE">
                  <w:pPr>
                    <w:autoSpaceDE w:val="0"/>
                    <w:autoSpaceDN w:val="0"/>
                    <w:adjustRightInd w:val="0"/>
                    <w:rPr>
                      <w:rFonts w:eastAsia="Calibri"/>
                      <w:b/>
                      <w:bCs/>
                      <w:color w:val="000000"/>
                    </w:rPr>
                  </w:pPr>
                  <w:r w:rsidRPr="00535FB3">
                    <w:rPr>
                      <w:rFonts w:eastAsia="Calibri"/>
                      <w:b/>
                      <w:bCs/>
                      <w:color w:val="000000"/>
                    </w:rPr>
                    <w:t>Rodzaj opału</w:t>
                  </w:r>
                </w:p>
              </w:tc>
              <w:tc>
                <w:tcPr>
                  <w:tcW w:w="3118" w:type="dxa"/>
                </w:tcPr>
                <w:p w14:paraId="6E9CFB79" w14:textId="77777777" w:rsidR="008C61EE" w:rsidRDefault="008C61EE" w:rsidP="008C61EE">
                  <w:pPr>
                    <w:autoSpaceDE w:val="0"/>
                    <w:autoSpaceDN w:val="0"/>
                    <w:adjustRightInd w:val="0"/>
                    <w:rPr>
                      <w:rFonts w:eastAsia="Calibri"/>
                      <w:b/>
                      <w:bCs/>
                      <w:color w:val="000000"/>
                    </w:rPr>
                  </w:pPr>
                  <w:r>
                    <w:rPr>
                      <w:rFonts w:eastAsia="Calibri"/>
                      <w:b/>
                      <w:bCs/>
                      <w:color w:val="000000"/>
                    </w:rPr>
                    <w:t>Parametry opału</w:t>
                  </w:r>
                </w:p>
              </w:tc>
              <w:tc>
                <w:tcPr>
                  <w:tcW w:w="2486" w:type="dxa"/>
                </w:tcPr>
                <w:p w14:paraId="1768501D" w14:textId="77777777" w:rsidR="008C61EE" w:rsidRPr="00286090" w:rsidRDefault="008C61EE" w:rsidP="008C61EE">
                  <w:pPr>
                    <w:autoSpaceDE w:val="0"/>
                    <w:autoSpaceDN w:val="0"/>
                    <w:adjustRightInd w:val="0"/>
                    <w:rPr>
                      <w:rFonts w:eastAsia="Calibri"/>
                      <w:b/>
                      <w:bCs/>
                      <w:color w:val="000000" w:themeColor="text1"/>
                    </w:rPr>
                  </w:pPr>
                  <w:r w:rsidRPr="00286090">
                    <w:rPr>
                      <w:rFonts w:eastAsia="Calibri"/>
                      <w:b/>
                      <w:bCs/>
                      <w:color w:val="000000" w:themeColor="text1"/>
                    </w:rPr>
                    <w:t>Miejsce dostawy opału</w:t>
                  </w:r>
                </w:p>
              </w:tc>
              <w:tc>
                <w:tcPr>
                  <w:tcW w:w="1739" w:type="dxa"/>
                </w:tcPr>
                <w:p w14:paraId="17D62574" w14:textId="77777777" w:rsidR="008C61EE" w:rsidRPr="00535FB3" w:rsidRDefault="008C61EE" w:rsidP="008C61EE">
                  <w:pPr>
                    <w:autoSpaceDE w:val="0"/>
                    <w:autoSpaceDN w:val="0"/>
                    <w:adjustRightInd w:val="0"/>
                    <w:rPr>
                      <w:rFonts w:eastAsia="Calibri"/>
                      <w:b/>
                      <w:bCs/>
                      <w:color w:val="000000"/>
                    </w:rPr>
                  </w:pPr>
                  <w:r>
                    <w:rPr>
                      <w:rFonts w:eastAsia="Calibri"/>
                      <w:b/>
                      <w:bCs/>
                      <w:color w:val="000000"/>
                    </w:rPr>
                    <w:t>I</w:t>
                  </w:r>
                  <w:r w:rsidRPr="00535FB3">
                    <w:rPr>
                      <w:rFonts w:eastAsia="Calibri"/>
                      <w:b/>
                      <w:bCs/>
                      <w:color w:val="000000"/>
                    </w:rPr>
                    <w:t>loś</w:t>
                  </w:r>
                  <w:r>
                    <w:rPr>
                      <w:rFonts w:eastAsia="Calibri"/>
                      <w:b/>
                      <w:bCs/>
                      <w:color w:val="000000"/>
                    </w:rPr>
                    <w:t>ć</w:t>
                  </w:r>
                  <w:r w:rsidRPr="00535FB3">
                    <w:rPr>
                      <w:rFonts w:eastAsia="Calibri"/>
                      <w:b/>
                      <w:bCs/>
                      <w:color w:val="000000"/>
                    </w:rPr>
                    <w:t xml:space="preserve"> opału</w:t>
                  </w:r>
                </w:p>
                <w:p w14:paraId="0D67A078" w14:textId="77777777" w:rsidR="008C61EE" w:rsidRPr="00535FB3" w:rsidRDefault="008C61EE" w:rsidP="008C61EE">
                  <w:pPr>
                    <w:autoSpaceDE w:val="0"/>
                    <w:autoSpaceDN w:val="0"/>
                    <w:adjustRightInd w:val="0"/>
                    <w:rPr>
                      <w:rFonts w:eastAsia="Calibri"/>
                      <w:b/>
                      <w:bCs/>
                      <w:color w:val="000000"/>
                    </w:rPr>
                  </w:pPr>
                  <w:r w:rsidRPr="00535FB3">
                    <w:rPr>
                      <w:rFonts w:eastAsia="Calibri"/>
                      <w:b/>
                      <w:bCs/>
                      <w:color w:val="000000"/>
                    </w:rPr>
                    <w:t>w tonach</w:t>
                  </w:r>
                </w:p>
                <w:p w14:paraId="5B83E074" w14:textId="77777777" w:rsidR="008C61EE" w:rsidRDefault="008C61EE" w:rsidP="008C61EE">
                  <w:pPr>
                    <w:autoSpaceDE w:val="0"/>
                    <w:autoSpaceDN w:val="0"/>
                    <w:adjustRightInd w:val="0"/>
                    <w:rPr>
                      <w:rFonts w:eastAsia="Calibri"/>
                      <w:b/>
                      <w:bCs/>
                      <w:color w:val="000000"/>
                    </w:rPr>
                  </w:pPr>
                </w:p>
              </w:tc>
            </w:tr>
            <w:tr w:rsidR="008C61EE" w14:paraId="04464D6A" w14:textId="77777777" w:rsidTr="009B4E20">
              <w:trPr>
                <w:trHeight w:val="1571"/>
              </w:trPr>
              <w:tc>
                <w:tcPr>
                  <w:tcW w:w="601" w:type="dxa"/>
                  <w:vMerge w:val="restart"/>
                </w:tcPr>
                <w:p w14:paraId="487062A4" w14:textId="77777777" w:rsidR="008C61EE" w:rsidRDefault="008C61EE" w:rsidP="008C61EE">
                  <w:pPr>
                    <w:autoSpaceDE w:val="0"/>
                    <w:autoSpaceDN w:val="0"/>
                    <w:adjustRightInd w:val="0"/>
                    <w:rPr>
                      <w:rFonts w:eastAsia="Calibri"/>
                      <w:b/>
                      <w:bCs/>
                      <w:color w:val="000000"/>
                    </w:rPr>
                  </w:pPr>
                </w:p>
                <w:p w14:paraId="1A850612" w14:textId="77777777" w:rsidR="008C61EE" w:rsidRDefault="008C61EE" w:rsidP="008C61EE">
                  <w:pPr>
                    <w:autoSpaceDE w:val="0"/>
                    <w:autoSpaceDN w:val="0"/>
                    <w:adjustRightInd w:val="0"/>
                    <w:rPr>
                      <w:rFonts w:eastAsia="Calibri"/>
                      <w:b/>
                      <w:bCs/>
                      <w:color w:val="000000"/>
                    </w:rPr>
                  </w:pPr>
                </w:p>
                <w:p w14:paraId="7C46A7DE" w14:textId="77777777" w:rsidR="008C61EE" w:rsidRDefault="008C61EE" w:rsidP="008C61EE">
                  <w:pPr>
                    <w:autoSpaceDE w:val="0"/>
                    <w:autoSpaceDN w:val="0"/>
                    <w:adjustRightInd w:val="0"/>
                    <w:rPr>
                      <w:rFonts w:eastAsia="Calibri"/>
                      <w:b/>
                      <w:bCs/>
                      <w:color w:val="000000"/>
                    </w:rPr>
                  </w:pPr>
                  <w:r>
                    <w:rPr>
                      <w:rFonts w:eastAsia="Calibri"/>
                      <w:b/>
                      <w:bCs/>
                      <w:color w:val="000000"/>
                    </w:rPr>
                    <w:t>1.</w:t>
                  </w:r>
                </w:p>
                <w:p w14:paraId="3DA2ECDB" w14:textId="77777777" w:rsidR="008C61EE" w:rsidRDefault="008C61EE" w:rsidP="008C61EE">
                  <w:pPr>
                    <w:autoSpaceDE w:val="0"/>
                    <w:autoSpaceDN w:val="0"/>
                    <w:adjustRightInd w:val="0"/>
                    <w:rPr>
                      <w:rFonts w:eastAsia="Calibri"/>
                      <w:b/>
                      <w:bCs/>
                      <w:color w:val="000000"/>
                    </w:rPr>
                  </w:pPr>
                </w:p>
              </w:tc>
              <w:tc>
                <w:tcPr>
                  <w:tcW w:w="1416" w:type="dxa"/>
                  <w:vMerge w:val="restart"/>
                </w:tcPr>
                <w:p w14:paraId="2E65551E" w14:textId="77777777" w:rsidR="008C61EE" w:rsidRDefault="008C61EE" w:rsidP="008C61EE">
                  <w:pPr>
                    <w:autoSpaceDE w:val="0"/>
                    <w:autoSpaceDN w:val="0"/>
                    <w:adjustRightInd w:val="0"/>
                    <w:rPr>
                      <w:rFonts w:eastAsia="Calibri"/>
                      <w:b/>
                      <w:bCs/>
                      <w:color w:val="000000"/>
                    </w:rPr>
                  </w:pPr>
                </w:p>
                <w:p w14:paraId="007F2549" w14:textId="77777777" w:rsidR="008C61EE" w:rsidRDefault="008C61EE" w:rsidP="008C61EE">
                  <w:pPr>
                    <w:autoSpaceDE w:val="0"/>
                    <w:autoSpaceDN w:val="0"/>
                    <w:adjustRightInd w:val="0"/>
                    <w:rPr>
                      <w:rFonts w:eastAsia="Calibri"/>
                      <w:b/>
                      <w:bCs/>
                      <w:color w:val="000000"/>
                    </w:rPr>
                  </w:pPr>
                </w:p>
                <w:p w14:paraId="28C61CA4" w14:textId="77777777" w:rsidR="008C61EE" w:rsidRDefault="008C61EE" w:rsidP="008C61EE">
                  <w:pPr>
                    <w:autoSpaceDE w:val="0"/>
                    <w:autoSpaceDN w:val="0"/>
                    <w:adjustRightInd w:val="0"/>
                    <w:rPr>
                      <w:rFonts w:eastAsia="Calibri"/>
                      <w:b/>
                      <w:bCs/>
                      <w:color w:val="000000"/>
                    </w:rPr>
                  </w:pPr>
                  <w:proofErr w:type="spellStart"/>
                  <w:r w:rsidRPr="009A6396">
                    <w:rPr>
                      <w:rFonts w:eastAsia="Calibri"/>
                      <w:b/>
                      <w:bCs/>
                      <w:color w:val="000000"/>
                    </w:rPr>
                    <w:t>Ecogroszek</w:t>
                  </w:r>
                  <w:proofErr w:type="spellEnd"/>
                </w:p>
                <w:p w14:paraId="53457F1E" w14:textId="77777777" w:rsidR="008C61EE" w:rsidRDefault="008C61EE" w:rsidP="008C61EE">
                  <w:pPr>
                    <w:autoSpaceDE w:val="0"/>
                    <w:autoSpaceDN w:val="0"/>
                    <w:adjustRightInd w:val="0"/>
                    <w:rPr>
                      <w:rFonts w:eastAsia="Calibri"/>
                      <w:b/>
                      <w:bCs/>
                      <w:color w:val="000000"/>
                    </w:rPr>
                  </w:pPr>
                </w:p>
                <w:p w14:paraId="2C2A8870" w14:textId="77777777" w:rsidR="008C61EE" w:rsidRDefault="008C61EE" w:rsidP="008C61EE">
                  <w:pPr>
                    <w:autoSpaceDE w:val="0"/>
                    <w:autoSpaceDN w:val="0"/>
                    <w:adjustRightInd w:val="0"/>
                    <w:rPr>
                      <w:rFonts w:eastAsia="Calibri"/>
                      <w:b/>
                      <w:bCs/>
                      <w:color w:val="000000"/>
                    </w:rPr>
                  </w:pPr>
                </w:p>
              </w:tc>
              <w:tc>
                <w:tcPr>
                  <w:tcW w:w="3118" w:type="dxa"/>
                  <w:vMerge w:val="restart"/>
                </w:tcPr>
                <w:p w14:paraId="76C10D72" w14:textId="77777777" w:rsidR="008C61EE" w:rsidRDefault="008C61EE" w:rsidP="008C61EE">
                  <w:pPr>
                    <w:autoSpaceDE w:val="0"/>
                    <w:autoSpaceDN w:val="0"/>
                    <w:adjustRightInd w:val="0"/>
                    <w:rPr>
                      <w:rFonts w:eastAsia="Calibri"/>
                      <w:color w:val="000000"/>
                    </w:rPr>
                  </w:pPr>
                </w:p>
                <w:p w14:paraId="6D16D8DB" w14:textId="7E3F7843" w:rsidR="006A4F62" w:rsidRPr="006A4F62" w:rsidRDefault="006A4F62" w:rsidP="006A4F62">
                  <w:pPr>
                    <w:autoSpaceDE w:val="0"/>
                    <w:autoSpaceDN w:val="0"/>
                    <w:adjustRightInd w:val="0"/>
                    <w:rPr>
                      <w:rFonts w:eastAsia="Calibri"/>
                      <w:color w:val="000000"/>
                    </w:rPr>
                  </w:pPr>
                  <w:r w:rsidRPr="006A4F62">
                    <w:rPr>
                      <w:rFonts w:eastAsia="Calibri"/>
                      <w:color w:val="000000"/>
                    </w:rPr>
                    <w:t>•Uziarnienie  5 - 25 mm</w:t>
                  </w:r>
                </w:p>
                <w:p w14:paraId="208A3349" w14:textId="63F5A9A9" w:rsidR="006A4F62" w:rsidRPr="006A4F62" w:rsidRDefault="006A4F62" w:rsidP="006A4F62">
                  <w:pPr>
                    <w:autoSpaceDE w:val="0"/>
                    <w:autoSpaceDN w:val="0"/>
                    <w:adjustRightInd w:val="0"/>
                    <w:rPr>
                      <w:rFonts w:eastAsia="Calibri"/>
                      <w:color w:val="000000"/>
                    </w:rPr>
                  </w:pPr>
                  <w:r w:rsidRPr="006A4F62">
                    <w:rPr>
                      <w:rFonts w:eastAsia="Calibri"/>
                      <w:color w:val="000000"/>
                    </w:rPr>
                    <w:t>•Wartość opałowa min. 27000 (KJ/kg)</w:t>
                  </w:r>
                </w:p>
                <w:p w14:paraId="70DE3662" w14:textId="627A9408" w:rsidR="006A4F62" w:rsidRPr="006A4F62" w:rsidRDefault="006A4F62" w:rsidP="006A4F62">
                  <w:pPr>
                    <w:autoSpaceDE w:val="0"/>
                    <w:autoSpaceDN w:val="0"/>
                    <w:adjustRightInd w:val="0"/>
                    <w:rPr>
                      <w:rFonts w:eastAsia="Calibri"/>
                      <w:color w:val="000000"/>
                    </w:rPr>
                  </w:pPr>
                  <w:r w:rsidRPr="006A4F62">
                    <w:rPr>
                      <w:rFonts w:eastAsia="Calibri"/>
                      <w:color w:val="000000"/>
                    </w:rPr>
                    <w:t>•Popiół  4 – 6%</w:t>
                  </w:r>
                </w:p>
                <w:p w14:paraId="17D936A7" w14:textId="138DD65E" w:rsidR="006A4F62" w:rsidRPr="006A4F62" w:rsidRDefault="006A4F62" w:rsidP="006A4F62">
                  <w:pPr>
                    <w:autoSpaceDE w:val="0"/>
                    <w:autoSpaceDN w:val="0"/>
                    <w:adjustRightInd w:val="0"/>
                    <w:rPr>
                      <w:rFonts w:eastAsia="Calibri"/>
                      <w:color w:val="000000"/>
                    </w:rPr>
                  </w:pPr>
                  <w:r w:rsidRPr="006A4F62">
                    <w:rPr>
                      <w:rFonts w:eastAsia="Calibri"/>
                      <w:color w:val="000000"/>
                    </w:rPr>
                    <w:lastRenderedPageBreak/>
                    <w:t>•Siarka  0,41 – 0,60%</w:t>
                  </w:r>
                </w:p>
                <w:p w14:paraId="031271A0" w14:textId="4365975C" w:rsidR="006A4F62" w:rsidRPr="006A4F62" w:rsidRDefault="006A4F62" w:rsidP="006A4F62">
                  <w:pPr>
                    <w:autoSpaceDE w:val="0"/>
                    <w:autoSpaceDN w:val="0"/>
                    <w:adjustRightInd w:val="0"/>
                    <w:rPr>
                      <w:rFonts w:eastAsia="Calibri"/>
                      <w:color w:val="000000"/>
                    </w:rPr>
                  </w:pPr>
                  <w:r w:rsidRPr="006A4F62">
                    <w:rPr>
                      <w:rFonts w:eastAsia="Calibri"/>
                      <w:color w:val="000000"/>
                    </w:rPr>
                    <w:t>•Wilgoć  5 – 12%</w:t>
                  </w:r>
                </w:p>
                <w:p w14:paraId="759DA924" w14:textId="2B6C7BA4" w:rsidR="006A4F62" w:rsidRPr="006A4F62" w:rsidRDefault="006A4F62" w:rsidP="006A4F62">
                  <w:pPr>
                    <w:autoSpaceDE w:val="0"/>
                    <w:autoSpaceDN w:val="0"/>
                    <w:adjustRightInd w:val="0"/>
                    <w:rPr>
                      <w:rFonts w:eastAsia="Calibri"/>
                      <w:color w:val="000000"/>
                    </w:rPr>
                  </w:pPr>
                  <w:r w:rsidRPr="006A4F62">
                    <w:rPr>
                      <w:rFonts w:eastAsia="Calibri"/>
                      <w:color w:val="000000"/>
                    </w:rPr>
                    <w:t xml:space="preserve">•Spiekalność  0 – 20 </w:t>
                  </w:r>
                  <w:proofErr w:type="spellStart"/>
                  <w:r w:rsidRPr="006A4F62">
                    <w:rPr>
                      <w:rFonts w:eastAsia="Calibri"/>
                      <w:color w:val="000000"/>
                    </w:rPr>
                    <w:t>Ri</w:t>
                  </w:r>
                  <w:proofErr w:type="spellEnd"/>
                </w:p>
                <w:p w14:paraId="32989826" w14:textId="66BD425B" w:rsidR="00260BC5" w:rsidRPr="00D0749B" w:rsidRDefault="006A4F62" w:rsidP="006A4F62">
                  <w:pPr>
                    <w:autoSpaceDE w:val="0"/>
                    <w:autoSpaceDN w:val="0"/>
                    <w:adjustRightInd w:val="0"/>
                    <w:rPr>
                      <w:rFonts w:eastAsia="Calibri"/>
                      <w:color w:val="000000"/>
                    </w:rPr>
                  </w:pPr>
                  <w:r w:rsidRPr="006A4F62">
                    <w:rPr>
                      <w:rFonts w:eastAsia="Calibri"/>
                      <w:color w:val="000000"/>
                    </w:rPr>
                    <w:t>•</w:t>
                  </w:r>
                  <w:proofErr w:type="spellStart"/>
                  <w:r w:rsidRPr="006A4F62">
                    <w:rPr>
                      <w:rFonts w:eastAsia="Calibri"/>
                      <w:color w:val="000000"/>
                    </w:rPr>
                    <w:t>Ekogroszek</w:t>
                  </w:r>
                  <w:proofErr w:type="spellEnd"/>
                  <w:r w:rsidRPr="006A4F62">
                    <w:rPr>
                      <w:rFonts w:eastAsia="Calibri"/>
                      <w:color w:val="000000"/>
                    </w:rPr>
                    <w:t xml:space="preserve"> </w:t>
                  </w:r>
                  <w:r w:rsidR="00FE3741">
                    <w:rPr>
                      <w:rFonts w:eastAsia="Calibri"/>
                      <w:color w:val="000000"/>
                    </w:rPr>
                    <w:t>LUZEM</w:t>
                  </w:r>
                </w:p>
              </w:tc>
              <w:tc>
                <w:tcPr>
                  <w:tcW w:w="2486" w:type="dxa"/>
                </w:tcPr>
                <w:p w14:paraId="2311C7D7" w14:textId="77777777" w:rsidR="008C61EE" w:rsidRPr="00286090" w:rsidRDefault="008C61EE" w:rsidP="008C61EE">
                  <w:pPr>
                    <w:autoSpaceDE w:val="0"/>
                    <w:autoSpaceDN w:val="0"/>
                    <w:adjustRightInd w:val="0"/>
                    <w:rPr>
                      <w:color w:val="000000" w:themeColor="text1"/>
                    </w:rPr>
                  </w:pPr>
                  <w:r w:rsidRPr="00286090">
                    <w:rPr>
                      <w:rFonts w:eastAsia="Calibri"/>
                      <w:color w:val="000000" w:themeColor="text1"/>
                    </w:rPr>
                    <w:lastRenderedPageBreak/>
                    <w:t xml:space="preserve">Szkoła </w:t>
                  </w:r>
                  <w:r w:rsidRPr="00286090">
                    <w:rPr>
                      <w:color w:val="000000" w:themeColor="text1"/>
                    </w:rPr>
                    <w:t>Podstawowa</w:t>
                  </w:r>
                  <w:r w:rsidRPr="00286090">
                    <w:rPr>
                      <w:rFonts w:eastAsia="Calibri"/>
                      <w:color w:val="000000" w:themeColor="text1"/>
                    </w:rPr>
                    <w:t xml:space="preserve"> w Sobótce</w:t>
                  </w:r>
                </w:p>
                <w:p w14:paraId="7C2C5B5E" w14:textId="77777777" w:rsidR="008C61EE" w:rsidRPr="00286090" w:rsidRDefault="008C61EE" w:rsidP="008C61EE">
                  <w:pPr>
                    <w:autoSpaceDE w:val="0"/>
                    <w:autoSpaceDN w:val="0"/>
                    <w:adjustRightInd w:val="0"/>
                    <w:rPr>
                      <w:color w:val="000000" w:themeColor="text1"/>
                    </w:rPr>
                  </w:pPr>
                  <w:r w:rsidRPr="00286090">
                    <w:rPr>
                      <w:rFonts w:eastAsia="Calibri"/>
                      <w:color w:val="000000" w:themeColor="text1"/>
                    </w:rPr>
                    <w:t>Sobótka 72</w:t>
                  </w:r>
                </w:p>
                <w:p w14:paraId="4CBA244D" w14:textId="6FC48D1C" w:rsidR="008C61EE" w:rsidRPr="00286090" w:rsidRDefault="008C61EE" w:rsidP="008C61EE">
                  <w:pPr>
                    <w:autoSpaceDE w:val="0"/>
                    <w:autoSpaceDN w:val="0"/>
                    <w:adjustRightInd w:val="0"/>
                    <w:rPr>
                      <w:rFonts w:eastAsia="Calibri"/>
                      <w:color w:val="000000" w:themeColor="text1"/>
                    </w:rPr>
                  </w:pPr>
                  <w:r w:rsidRPr="00286090">
                    <w:rPr>
                      <w:rFonts w:eastAsia="Calibri"/>
                      <w:color w:val="000000" w:themeColor="text1"/>
                    </w:rPr>
                    <w:t>63-450 Ostrów Wielkopolski</w:t>
                  </w:r>
                  <w:r w:rsidRPr="00286090">
                    <w:rPr>
                      <w:rFonts w:eastAsia="Calibri"/>
                      <w:b/>
                      <w:bCs/>
                      <w:color w:val="000000" w:themeColor="text1"/>
                    </w:rPr>
                    <w:t xml:space="preserve"> </w:t>
                  </w:r>
                </w:p>
              </w:tc>
              <w:tc>
                <w:tcPr>
                  <w:tcW w:w="1739" w:type="dxa"/>
                </w:tcPr>
                <w:p w14:paraId="1C0F8141" w14:textId="77777777" w:rsidR="008C61EE" w:rsidRDefault="008C61EE" w:rsidP="008C61EE">
                  <w:pPr>
                    <w:autoSpaceDE w:val="0"/>
                    <w:autoSpaceDN w:val="0"/>
                    <w:adjustRightInd w:val="0"/>
                    <w:jc w:val="center"/>
                    <w:rPr>
                      <w:rFonts w:eastAsia="Calibri"/>
                      <w:b/>
                      <w:bCs/>
                      <w:color w:val="000000"/>
                    </w:rPr>
                  </w:pPr>
                </w:p>
                <w:p w14:paraId="19DE67F1" w14:textId="77777777" w:rsidR="008C61EE" w:rsidRDefault="008C61EE" w:rsidP="008C61EE">
                  <w:pPr>
                    <w:autoSpaceDE w:val="0"/>
                    <w:autoSpaceDN w:val="0"/>
                    <w:adjustRightInd w:val="0"/>
                    <w:jc w:val="center"/>
                    <w:rPr>
                      <w:rFonts w:eastAsia="Calibri"/>
                      <w:b/>
                      <w:bCs/>
                      <w:color w:val="000000"/>
                    </w:rPr>
                  </w:pPr>
                  <w:r>
                    <w:rPr>
                      <w:rFonts w:eastAsia="Calibri"/>
                      <w:b/>
                      <w:bCs/>
                      <w:color w:val="000000"/>
                    </w:rPr>
                    <w:t>25 ton</w:t>
                  </w:r>
                </w:p>
              </w:tc>
            </w:tr>
            <w:tr w:rsidR="008C61EE" w14:paraId="1FCC1A64" w14:textId="77777777" w:rsidTr="009B4E20">
              <w:trPr>
                <w:trHeight w:val="1571"/>
              </w:trPr>
              <w:tc>
                <w:tcPr>
                  <w:tcW w:w="601" w:type="dxa"/>
                  <w:vMerge/>
                </w:tcPr>
                <w:p w14:paraId="18148C37" w14:textId="77777777" w:rsidR="008C61EE" w:rsidRDefault="008C61EE" w:rsidP="008C61EE">
                  <w:pPr>
                    <w:autoSpaceDE w:val="0"/>
                    <w:autoSpaceDN w:val="0"/>
                    <w:adjustRightInd w:val="0"/>
                    <w:rPr>
                      <w:rFonts w:eastAsia="Calibri"/>
                      <w:b/>
                      <w:bCs/>
                      <w:color w:val="000000"/>
                    </w:rPr>
                  </w:pPr>
                  <w:bookmarkStart w:id="15" w:name="_Hlk107470863"/>
                </w:p>
              </w:tc>
              <w:tc>
                <w:tcPr>
                  <w:tcW w:w="1416" w:type="dxa"/>
                  <w:vMerge/>
                </w:tcPr>
                <w:p w14:paraId="6753D000" w14:textId="77777777" w:rsidR="008C61EE" w:rsidRDefault="008C61EE" w:rsidP="008C61EE">
                  <w:pPr>
                    <w:autoSpaceDE w:val="0"/>
                    <w:autoSpaceDN w:val="0"/>
                    <w:adjustRightInd w:val="0"/>
                    <w:rPr>
                      <w:rFonts w:eastAsia="Calibri"/>
                      <w:b/>
                      <w:bCs/>
                      <w:color w:val="000000"/>
                    </w:rPr>
                  </w:pPr>
                </w:p>
              </w:tc>
              <w:tc>
                <w:tcPr>
                  <w:tcW w:w="3118" w:type="dxa"/>
                  <w:vMerge/>
                </w:tcPr>
                <w:p w14:paraId="155F8EC8" w14:textId="77777777" w:rsidR="008C61EE" w:rsidRPr="00D0749B" w:rsidRDefault="008C61EE" w:rsidP="008C61EE">
                  <w:pPr>
                    <w:autoSpaceDE w:val="0"/>
                    <w:autoSpaceDN w:val="0"/>
                    <w:adjustRightInd w:val="0"/>
                    <w:rPr>
                      <w:rFonts w:eastAsia="Calibri"/>
                      <w:color w:val="000000"/>
                    </w:rPr>
                  </w:pPr>
                </w:p>
              </w:tc>
              <w:tc>
                <w:tcPr>
                  <w:tcW w:w="2486" w:type="dxa"/>
                </w:tcPr>
                <w:p w14:paraId="0DF54F06" w14:textId="77777777" w:rsidR="008C61EE" w:rsidRPr="00286090" w:rsidRDefault="008C61EE" w:rsidP="008C61EE">
                  <w:pPr>
                    <w:autoSpaceDE w:val="0"/>
                    <w:autoSpaceDN w:val="0"/>
                    <w:adjustRightInd w:val="0"/>
                    <w:rPr>
                      <w:color w:val="000000" w:themeColor="text1"/>
                    </w:rPr>
                  </w:pPr>
                  <w:r w:rsidRPr="00286090">
                    <w:rPr>
                      <w:rFonts w:eastAsia="Calibri"/>
                      <w:color w:val="000000" w:themeColor="text1"/>
                    </w:rPr>
                    <w:t>Publiczne Przedszkole w Daniszynie</w:t>
                  </w:r>
                </w:p>
                <w:p w14:paraId="16E54DC8" w14:textId="77777777" w:rsidR="008C61EE" w:rsidRPr="00286090" w:rsidRDefault="008C61EE" w:rsidP="008C61EE">
                  <w:pPr>
                    <w:autoSpaceDE w:val="0"/>
                    <w:autoSpaceDN w:val="0"/>
                    <w:adjustRightInd w:val="0"/>
                    <w:rPr>
                      <w:color w:val="000000" w:themeColor="text1"/>
                    </w:rPr>
                  </w:pPr>
                  <w:r w:rsidRPr="00286090">
                    <w:rPr>
                      <w:rFonts w:eastAsia="Calibri"/>
                      <w:color w:val="000000" w:themeColor="text1"/>
                    </w:rPr>
                    <w:t>Daniszyn 127 B</w:t>
                  </w:r>
                </w:p>
                <w:p w14:paraId="75E5B8C3" w14:textId="77777777" w:rsidR="008C61EE" w:rsidRPr="00286090" w:rsidRDefault="008C61EE" w:rsidP="008C61EE">
                  <w:pPr>
                    <w:autoSpaceDE w:val="0"/>
                    <w:autoSpaceDN w:val="0"/>
                    <w:adjustRightInd w:val="0"/>
                    <w:rPr>
                      <w:rFonts w:eastAsia="Calibri"/>
                      <w:color w:val="000000" w:themeColor="text1"/>
                    </w:rPr>
                  </w:pPr>
                  <w:r w:rsidRPr="00286090">
                    <w:rPr>
                      <w:rFonts w:eastAsia="Calibri"/>
                      <w:color w:val="000000" w:themeColor="text1"/>
                    </w:rPr>
                    <w:t>63-410 Ostrów Wielkopolski</w:t>
                  </w:r>
                  <w:r w:rsidRPr="00286090">
                    <w:rPr>
                      <w:rFonts w:eastAsia="Calibri"/>
                      <w:b/>
                      <w:bCs/>
                      <w:color w:val="000000" w:themeColor="text1"/>
                    </w:rPr>
                    <w:t xml:space="preserve"> </w:t>
                  </w:r>
                </w:p>
              </w:tc>
              <w:tc>
                <w:tcPr>
                  <w:tcW w:w="1739" w:type="dxa"/>
                </w:tcPr>
                <w:p w14:paraId="08EDF925" w14:textId="77777777" w:rsidR="008C61EE" w:rsidRDefault="008C61EE" w:rsidP="008C61EE">
                  <w:pPr>
                    <w:autoSpaceDE w:val="0"/>
                    <w:autoSpaceDN w:val="0"/>
                    <w:adjustRightInd w:val="0"/>
                    <w:jc w:val="center"/>
                    <w:rPr>
                      <w:rFonts w:eastAsia="Calibri"/>
                      <w:b/>
                      <w:bCs/>
                      <w:color w:val="000000"/>
                    </w:rPr>
                  </w:pPr>
                </w:p>
                <w:p w14:paraId="2C7BADED" w14:textId="77777777" w:rsidR="008C61EE" w:rsidRDefault="008C61EE" w:rsidP="008C61EE">
                  <w:pPr>
                    <w:autoSpaceDE w:val="0"/>
                    <w:autoSpaceDN w:val="0"/>
                    <w:adjustRightInd w:val="0"/>
                    <w:jc w:val="center"/>
                    <w:rPr>
                      <w:rFonts w:eastAsia="Calibri"/>
                      <w:b/>
                      <w:bCs/>
                      <w:color w:val="000000"/>
                    </w:rPr>
                  </w:pPr>
                  <w:r>
                    <w:rPr>
                      <w:rFonts w:eastAsia="Calibri"/>
                      <w:b/>
                      <w:bCs/>
                      <w:color w:val="000000"/>
                    </w:rPr>
                    <w:t>4 ton</w:t>
                  </w:r>
                </w:p>
              </w:tc>
            </w:tr>
            <w:bookmarkEnd w:id="15"/>
            <w:tr w:rsidR="008C61EE" w14:paraId="17A456BC" w14:textId="77777777" w:rsidTr="009B4E20">
              <w:trPr>
                <w:trHeight w:val="1571"/>
              </w:trPr>
              <w:tc>
                <w:tcPr>
                  <w:tcW w:w="601" w:type="dxa"/>
                  <w:vMerge/>
                </w:tcPr>
                <w:p w14:paraId="741D3821" w14:textId="77777777" w:rsidR="008C61EE" w:rsidRDefault="008C61EE" w:rsidP="008C61EE">
                  <w:pPr>
                    <w:autoSpaceDE w:val="0"/>
                    <w:autoSpaceDN w:val="0"/>
                    <w:adjustRightInd w:val="0"/>
                    <w:rPr>
                      <w:rFonts w:eastAsia="Calibri"/>
                      <w:b/>
                      <w:bCs/>
                      <w:color w:val="000000"/>
                    </w:rPr>
                  </w:pPr>
                </w:p>
              </w:tc>
              <w:tc>
                <w:tcPr>
                  <w:tcW w:w="1416" w:type="dxa"/>
                  <w:vMerge/>
                </w:tcPr>
                <w:p w14:paraId="1FFF46F9" w14:textId="77777777" w:rsidR="008C61EE" w:rsidRDefault="008C61EE" w:rsidP="008C61EE">
                  <w:pPr>
                    <w:autoSpaceDE w:val="0"/>
                    <w:autoSpaceDN w:val="0"/>
                    <w:adjustRightInd w:val="0"/>
                    <w:rPr>
                      <w:rFonts w:eastAsia="Calibri"/>
                      <w:b/>
                      <w:bCs/>
                      <w:color w:val="000000"/>
                    </w:rPr>
                  </w:pPr>
                </w:p>
              </w:tc>
              <w:tc>
                <w:tcPr>
                  <w:tcW w:w="3118" w:type="dxa"/>
                  <w:vMerge/>
                </w:tcPr>
                <w:p w14:paraId="1F527109" w14:textId="77777777" w:rsidR="008C61EE" w:rsidRPr="00D0749B" w:rsidRDefault="008C61EE" w:rsidP="008C61EE">
                  <w:pPr>
                    <w:autoSpaceDE w:val="0"/>
                    <w:autoSpaceDN w:val="0"/>
                    <w:adjustRightInd w:val="0"/>
                    <w:rPr>
                      <w:rFonts w:eastAsia="Calibri"/>
                      <w:color w:val="000000"/>
                    </w:rPr>
                  </w:pPr>
                </w:p>
              </w:tc>
              <w:tc>
                <w:tcPr>
                  <w:tcW w:w="2486" w:type="dxa"/>
                </w:tcPr>
                <w:p w14:paraId="38C7310C" w14:textId="77777777" w:rsidR="008C61EE" w:rsidRPr="00286090" w:rsidRDefault="008C61EE" w:rsidP="008C61EE">
                  <w:pPr>
                    <w:autoSpaceDE w:val="0"/>
                    <w:autoSpaceDN w:val="0"/>
                    <w:adjustRightInd w:val="0"/>
                    <w:rPr>
                      <w:color w:val="000000" w:themeColor="text1"/>
                    </w:rPr>
                  </w:pPr>
                  <w:r w:rsidRPr="00286090">
                    <w:rPr>
                      <w:rFonts w:eastAsia="Calibri"/>
                      <w:color w:val="000000" w:themeColor="text1"/>
                    </w:rPr>
                    <w:t>Publiczne Przedszkole w Borowcu</w:t>
                  </w:r>
                </w:p>
                <w:p w14:paraId="4CB17DD6" w14:textId="77777777" w:rsidR="008C61EE" w:rsidRPr="00286090" w:rsidRDefault="008C61EE" w:rsidP="008C61EE">
                  <w:pPr>
                    <w:autoSpaceDE w:val="0"/>
                    <w:autoSpaceDN w:val="0"/>
                    <w:adjustRightInd w:val="0"/>
                    <w:rPr>
                      <w:color w:val="000000" w:themeColor="text1"/>
                    </w:rPr>
                  </w:pPr>
                  <w:r w:rsidRPr="00286090">
                    <w:rPr>
                      <w:rFonts w:eastAsia="Calibri"/>
                      <w:color w:val="000000" w:themeColor="text1"/>
                    </w:rPr>
                    <w:t>Borowiec 16</w:t>
                  </w:r>
                </w:p>
                <w:p w14:paraId="50356AD6" w14:textId="0EC78CE6" w:rsidR="008C61EE" w:rsidRPr="00286090" w:rsidRDefault="008C61EE" w:rsidP="008C61EE">
                  <w:pPr>
                    <w:autoSpaceDE w:val="0"/>
                    <w:autoSpaceDN w:val="0"/>
                    <w:adjustRightInd w:val="0"/>
                    <w:rPr>
                      <w:rFonts w:eastAsia="Calibri"/>
                      <w:color w:val="000000" w:themeColor="text1"/>
                    </w:rPr>
                  </w:pPr>
                  <w:r w:rsidRPr="00286090">
                    <w:rPr>
                      <w:rFonts w:eastAsia="Calibri"/>
                      <w:color w:val="000000" w:themeColor="text1"/>
                    </w:rPr>
                    <w:t>63-4</w:t>
                  </w:r>
                  <w:r w:rsidR="00702E16">
                    <w:rPr>
                      <w:rFonts w:eastAsia="Calibri"/>
                      <w:color w:val="000000" w:themeColor="text1"/>
                    </w:rPr>
                    <w:t>5</w:t>
                  </w:r>
                  <w:r w:rsidRPr="00286090">
                    <w:rPr>
                      <w:rFonts w:eastAsia="Calibri"/>
                      <w:color w:val="000000" w:themeColor="text1"/>
                    </w:rPr>
                    <w:t>0 Ostrów Wielkopolski</w:t>
                  </w:r>
                  <w:r w:rsidRPr="00286090">
                    <w:rPr>
                      <w:rFonts w:eastAsia="Calibri"/>
                      <w:b/>
                      <w:bCs/>
                      <w:color w:val="000000" w:themeColor="text1"/>
                    </w:rPr>
                    <w:t xml:space="preserve"> </w:t>
                  </w:r>
                </w:p>
              </w:tc>
              <w:tc>
                <w:tcPr>
                  <w:tcW w:w="1739" w:type="dxa"/>
                </w:tcPr>
                <w:p w14:paraId="2C506364" w14:textId="77777777" w:rsidR="008C61EE" w:rsidRDefault="008C61EE" w:rsidP="008C61EE">
                  <w:pPr>
                    <w:autoSpaceDE w:val="0"/>
                    <w:autoSpaceDN w:val="0"/>
                    <w:adjustRightInd w:val="0"/>
                    <w:jc w:val="center"/>
                    <w:rPr>
                      <w:rFonts w:eastAsia="Calibri"/>
                      <w:b/>
                      <w:bCs/>
                      <w:color w:val="000000"/>
                    </w:rPr>
                  </w:pPr>
                </w:p>
                <w:p w14:paraId="2301D064" w14:textId="77777777" w:rsidR="008C61EE" w:rsidRDefault="008C61EE" w:rsidP="008C61EE">
                  <w:pPr>
                    <w:autoSpaceDE w:val="0"/>
                    <w:autoSpaceDN w:val="0"/>
                    <w:adjustRightInd w:val="0"/>
                    <w:jc w:val="center"/>
                    <w:rPr>
                      <w:rFonts w:eastAsia="Calibri"/>
                      <w:b/>
                      <w:bCs/>
                      <w:color w:val="000000"/>
                    </w:rPr>
                  </w:pPr>
                  <w:r>
                    <w:rPr>
                      <w:rFonts w:eastAsia="Calibri"/>
                      <w:b/>
                      <w:bCs/>
                      <w:color w:val="000000"/>
                    </w:rPr>
                    <w:t>4 ton</w:t>
                  </w:r>
                </w:p>
              </w:tc>
            </w:tr>
          </w:tbl>
          <w:p w14:paraId="17B69176" w14:textId="77777777" w:rsidR="008C61EE" w:rsidRPr="008C61EE" w:rsidRDefault="008C61EE" w:rsidP="008C61EE">
            <w:pPr>
              <w:spacing w:line="360" w:lineRule="auto"/>
              <w:ind w:left="464" w:right="-468"/>
              <w:rPr>
                <w:b/>
                <w:bCs/>
                <w:color w:val="000000"/>
              </w:rPr>
            </w:pPr>
          </w:p>
          <w:p w14:paraId="1DB8913E" w14:textId="6112F752" w:rsidR="008C61EE" w:rsidRPr="008C61EE" w:rsidRDefault="008C61EE" w:rsidP="008C61EE">
            <w:pPr>
              <w:spacing w:line="360" w:lineRule="auto"/>
              <w:ind w:left="464" w:right="-468"/>
              <w:rPr>
                <w:b/>
                <w:bCs/>
                <w:color w:val="000000"/>
              </w:rPr>
            </w:pPr>
            <w:r w:rsidRPr="008C61EE">
              <w:rPr>
                <w:b/>
                <w:bCs/>
                <w:color w:val="000000"/>
              </w:rPr>
              <w:t>c)</w:t>
            </w:r>
            <w:r w:rsidRPr="008C61EE">
              <w:rPr>
                <w:b/>
                <w:bCs/>
                <w:color w:val="000000"/>
              </w:rPr>
              <w:tab/>
              <w:t xml:space="preserve">Część III– </w:t>
            </w:r>
            <w:r w:rsidR="00286090" w:rsidRPr="00286090">
              <w:rPr>
                <w:b/>
                <w:bCs/>
                <w:color w:val="000000"/>
              </w:rPr>
              <w:t xml:space="preserve">Sukcesywna dostawa </w:t>
            </w:r>
            <w:proofErr w:type="spellStart"/>
            <w:r w:rsidR="00286090" w:rsidRPr="00286090">
              <w:rPr>
                <w:b/>
                <w:bCs/>
                <w:color w:val="000000"/>
              </w:rPr>
              <w:t>peletu</w:t>
            </w:r>
            <w:proofErr w:type="spellEnd"/>
            <w:r w:rsidRPr="008C61EE">
              <w:rPr>
                <w:b/>
                <w:bCs/>
                <w:color w:val="000000"/>
              </w:rPr>
              <w:t>:</w:t>
            </w:r>
          </w:p>
          <w:tbl>
            <w:tblPr>
              <w:tblStyle w:val="Tabela-Siatka"/>
              <w:tblW w:w="9360" w:type="dxa"/>
              <w:tblLayout w:type="fixed"/>
              <w:tblLook w:val="04A0" w:firstRow="1" w:lastRow="0" w:firstColumn="1" w:lastColumn="0" w:noHBand="0" w:noVBand="1"/>
            </w:tblPr>
            <w:tblGrid>
              <w:gridCol w:w="789"/>
              <w:gridCol w:w="1228"/>
              <w:gridCol w:w="3118"/>
              <w:gridCol w:w="2486"/>
              <w:gridCol w:w="1739"/>
            </w:tblGrid>
            <w:tr w:rsidR="003D4E17" w14:paraId="534EC037" w14:textId="77777777" w:rsidTr="0002740A">
              <w:trPr>
                <w:trHeight w:val="785"/>
              </w:trPr>
              <w:tc>
                <w:tcPr>
                  <w:tcW w:w="789" w:type="dxa"/>
                </w:tcPr>
                <w:p w14:paraId="6550AB82" w14:textId="77777777" w:rsidR="003D4E17" w:rsidRDefault="003D4E17" w:rsidP="003D4E17">
                  <w:pPr>
                    <w:autoSpaceDE w:val="0"/>
                    <w:autoSpaceDN w:val="0"/>
                    <w:adjustRightInd w:val="0"/>
                    <w:rPr>
                      <w:rFonts w:eastAsia="Calibri"/>
                      <w:b/>
                      <w:bCs/>
                      <w:color w:val="000000"/>
                    </w:rPr>
                  </w:pPr>
                  <w:bookmarkStart w:id="16" w:name="_Hlk107469998"/>
                  <w:r>
                    <w:rPr>
                      <w:rFonts w:eastAsia="Calibri"/>
                      <w:b/>
                      <w:bCs/>
                      <w:color w:val="000000"/>
                    </w:rPr>
                    <w:t>Lp.</w:t>
                  </w:r>
                </w:p>
              </w:tc>
              <w:tc>
                <w:tcPr>
                  <w:tcW w:w="1228" w:type="dxa"/>
                </w:tcPr>
                <w:p w14:paraId="62D09422" w14:textId="77777777" w:rsidR="003D4E17" w:rsidRDefault="003D4E17" w:rsidP="003D4E17">
                  <w:pPr>
                    <w:autoSpaceDE w:val="0"/>
                    <w:autoSpaceDN w:val="0"/>
                    <w:adjustRightInd w:val="0"/>
                    <w:rPr>
                      <w:rFonts w:eastAsia="Calibri"/>
                      <w:b/>
                      <w:bCs/>
                      <w:color w:val="000000"/>
                    </w:rPr>
                  </w:pPr>
                  <w:r w:rsidRPr="00535FB3">
                    <w:rPr>
                      <w:rFonts w:eastAsia="Calibri"/>
                      <w:b/>
                      <w:bCs/>
                      <w:color w:val="000000"/>
                    </w:rPr>
                    <w:t>Rodzaj opału</w:t>
                  </w:r>
                </w:p>
              </w:tc>
              <w:tc>
                <w:tcPr>
                  <w:tcW w:w="3118" w:type="dxa"/>
                </w:tcPr>
                <w:p w14:paraId="76CFCA7E" w14:textId="77777777" w:rsidR="003D4E17" w:rsidRDefault="003D4E17" w:rsidP="003D4E17">
                  <w:pPr>
                    <w:autoSpaceDE w:val="0"/>
                    <w:autoSpaceDN w:val="0"/>
                    <w:adjustRightInd w:val="0"/>
                    <w:rPr>
                      <w:rFonts w:eastAsia="Calibri"/>
                      <w:b/>
                      <w:bCs/>
                      <w:color w:val="000000"/>
                    </w:rPr>
                  </w:pPr>
                  <w:r>
                    <w:rPr>
                      <w:rFonts w:eastAsia="Calibri"/>
                      <w:b/>
                      <w:bCs/>
                      <w:color w:val="000000"/>
                    </w:rPr>
                    <w:t>Parametry opału</w:t>
                  </w:r>
                </w:p>
              </w:tc>
              <w:tc>
                <w:tcPr>
                  <w:tcW w:w="2486" w:type="dxa"/>
                </w:tcPr>
                <w:p w14:paraId="1C98446E" w14:textId="77777777" w:rsidR="003D4E17" w:rsidRDefault="003D4E17" w:rsidP="003D4E17">
                  <w:pPr>
                    <w:autoSpaceDE w:val="0"/>
                    <w:autoSpaceDN w:val="0"/>
                    <w:adjustRightInd w:val="0"/>
                    <w:rPr>
                      <w:rFonts w:eastAsia="Calibri"/>
                      <w:b/>
                      <w:bCs/>
                      <w:color w:val="000000"/>
                    </w:rPr>
                  </w:pPr>
                  <w:r>
                    <w:rPr>
                      <w:rFonts w:eastAsia="Calibri"/>
                      <w:b/>
                      <w:bCs/>
                      <w:color w:val="000000"/>
                    </w:rPr>
                    <w:t>Miejsce dostawy opału</w:t>
                  </w:r>
                </w:p>
              </w:tc>
              <w:tc>
                <w:tcPr>
                  <w:tcW w:w="1739" w:type="dxa"/>
                </w:tcPr>
                <w:p w14:paraId="1885DECB" w14:textId="77777777" w:rsidR="003D4E17" w:rsidRPr="00535FB3" w:rsidRDefault="003D4E17" w:rsidP="003D4E17">
                  <w:pPr>
                    <w:autoSpaceDE w:val="0"/>
                    <w:autoSpaceDN w:val="0"/>
                    <w:adjustRightInd w:val="0"/>
                    <w:rPr>
                      <w:rFonts w:eastAsia="Calibri"/>
                      <w:b/>
                      <w:bCs/>
                      <w:color w:val="000000"/>
                    </w:rPr>
                  </w:pPr>
                  <w:r>
                    <w:rPr>
                      <w:rFonts w:eastAsia="Calibri"/>
                      <w:b/>
                      <w:bCs/>
                      <w:color w:val="000000"/>
                    </w:rPr>
                    <w:t>I</w:t>
                  </w:r>
                  <w:r w:rsidRPr="00535FB3">
                    <w:rPr>
                      <w:rFonts w:eastAsia="Calibri"/>
                      <w:b/>
                      <w:bCs/>
                      <w:color w:val="000000"/>
                    </w:rPr>
                    <w:t>loś</w:t>
                  </w:r>
                  <w:r>
                    <w:rPr>
                      <w:rFonts w:eastAsia="Calibri"/>
                      <w:b/>
                      <w:bCs/>
                      <w:color w:val="000000"/>
                    </w:rPr>
                    <w:t>ć</w:t>
                  </w:r>
                  <w:r w:rsidRPr="00535FB3">
                    <w:rPr>
                      <w:rFonts w:eastAsia="Calibri"/>
                      <w:b/>
                      <w:bCs/>
                      <w:color w:val="000000"/>
                    </w:rPr>
                    <w:t xml:space="preserve"> opału</w:t>
                  </w:r>
                </w:p>
                <w:p w14:paraId="62C0D960" w14:textId="77777777" w:rsidR="003D4E17" w:rsidRPr="00535FB3" w:rsidRDefault="003D4E17" w:rsidP="003D4E17">
                  <w:pPr>
                    <w:autoSpaceDE w:val="0"/>
                    <w:autoSpaceDN w:val="0"/>
                    <w:adjustRightInd w:val="0"/>
                    <w:rPr>
                      <w:rFonts w:eastAsia="Calibri"/>
                      <w:b/>
                      <w:bCs/>
                      <w:color w:val="000000"/>
                    </w:rPr>
                  </w:pPr>
                  <w:r w:rsidRPr="00535FB3">
                    <w:rPr>
                      <w:rFonts w:eastAsia="Calibri"/>
                      <w:b/>
                      <w:bCs/>
                      <w:color w:val="000000"/>
                    </w:rPr>
                    <w:t>w tonach</w:t>
                  </w:r>
                </w:p>
                <w:p w14:paraId="1B602A98" w14:textId="77777777" w:rsidR="003D4E17" w:rsidRDefault="003D4E17" w:rsidP="003D4E17">
                  <w:pPr>
                    <w:autoSpaceDE w:val="0"/>
                    <w:autoSpaceDN w:val="0"/>
                    <w:adjustRightInd w:val="0"/>
                    <w:rPr>
                      <w:rFonts w:eastAsia="Calibri"/>
                      <w:b/>
                      <w:bCs/>
                      <w:color w:val="000000"/>
                    </w:rPr>
                  </w:pPr>
                </w:p>
              </w:tc>
            </w:tr>
            <w:tr w:rsidR="00162BA5" w14:paraId="4FC95888" w14:textId="77777777" w:rsidTr="0002740A">
              <w:trPr>
                <w:trHeight w:val="1571"/>
              </w:trPr>
              <w:tc>
                <w:tcPr>
                  <w:tcW w:w="789" w:type="dxa"/>
                  <w:vMerge w:val="restart"/>
                </w:tcPr>
                <w:p w14:paraId="0F30E443" w14:textId="77777777" w:rsidR="00162BA5" w:rsidRDefault="00162BA5" w:rsidP="003D4E17">
                  <w:pPr>
                    <w:autoSpaceDE w:val="0"/>
                    <w:autoSpaceDN w:val="0"/>
                    <w:adjustRightInd w:val="0"/>
                    <w:rPr>
                      <w:rFonts w:eastAsia="Calibri"/>
                      <w:b/>
                      <w:bCs/>
                      <w:color w:val="000000"/>
                    </w:rPr>
                  </w:pPr>
                  <w:bookmarkStart w:id="17" w:name="_Hlk107469723"/>
                </w:p>
                <w:p w14:paraId="689EE83D" w14:textId="77777777" w:rsidR="00162BA5" w:rsidRDefault="00162BA5" w:rsidP="003D4E17">
                  <w:pPr>
                    <w:autoSpaceDE w:val="0"/>
                    <w:autoSpaceDN w:val="0"/>
                    <w:adjustRightInd w:val="0"/>
                    <w:rPr>
                      <w:rFonts w:eastAsia="Calibri"/>
                      <w:b/>
                      <w:bCs/>
                      <w:color w:val="000000"/>
                    </w:rPr>
                  </w:pPr>
                </w:p>
                <w:p w14:paraId="48258D7E" w14:textId="77777777" w:rsidR="00162BA5" w:rsidRDefault="00162BA5" w:rsidP="003D4E17">
                  <w:pPr>
                    <w:autoSpaceDE w:val="0"/>
                    <w:autoSpaceDN w:val="0"/>
                    <w:adjustRightInd w:val="0"/>
                    <w:rPr>
                      <w:rFonts w:eastAsia="Calibri"/>
                      <w:b/>
                      <w:bCs/>
                      <w:color w:val="000000"/>
                    </w:rPr>
                  </w:pPr>
                </w:p>
                <w:p w14:paraId="3EC82846" w14:textId="77777777" w:rsidR="00162BA5" w:rsidRDefault="00162BA5" w:rsidP="003D4E17">
                  <w:pPr>
                    <w:autoSpaceDE w:val="0"/>
                    <w:autoSpaceDN w:val="0"/>
                    <w:adjustRightInd w:val="0"/>
                    <w:rPr>
                      <w:rFonts w:eastAsia="Calibri"/>
                      <w:b/>
                      <w:bCs/>
                      <w:color w:val="000000"/>
                    </w:rPr>
                  </w:pPr>
                </w:p>
                <w:p w14:paraId="53815EE5" w14:textId="63B20073" w:rsidR="00162BA5" w:rsidRDefault="00162BA5" w:rsidP="003D4E17">
                  <w:pPr>
                    <w:autoSpaceDE w:val="0"/>
                    <w:autoSpaceDN w:val="0"/>
                    <w:adjustRightInd w:val="0"/>
                    <w:rPr>
                      <w:rFonts w:eastAsia="Calibri"/>
                      <w:b/>
                      <w:bCs/>
                      <w:color w:val="000000"/>
                    </w:rPr>
                  </w:pPr>
                  <w:r>
                    <w:rPr>
                      <w:rFonts w:eastAsia="Calibri"/>
                      <w:b/>
                      <w:bCs/>
                      <w:color w:val="000000"/>
                    </w:rPr>
                    <w:t>1.</w:t>
                  </w:r>
                </w:p>
                <w:p w14:paraId="61B18F7E" w14:textId="3B79F8BF" w:rsidR="00162BA5" w:rsidRDefault="00162BA5" w:rsidP="0002740A">
                  <w:pPr>
                    <w:autoSpaceDE w:val="0"/>
                    <w:autoSpaceDN w:val="0"/>
                    <w:adjustRightInd w:val="0"/>
                    <w:rPr>
                      <w:rFonts w:eastAsia="Calibri"/>
                      <w:b/>
                      <w:bCs/>
                      <w:color w:val="000000"/>
                    </w:rPr>
                  </w:pPr>
                </w:p>
              </w:tc>
              <w:tc>
                <w:tcPr>
                  <w:tcW w:w="1228" w:type="dxa"/>
                  <w:vMerge w:val="restart"/>
                </w:tcPr>
                <w:p w14:paraId="73DAB49B" w14:textId="77777777" w:rsidR="00162BA5" w:rsidRDefault="00162BA5" w:rsidP="003D4E17">
                  <w:pPr>
                    <w:autoSpaceDE w:val="0"/>
                    <w:autoSpaceDN w:val="0"/>
                    <w:adjustRightInd w:val="0"/>
                    <w:rPr>
                      <w:rFonts w:eastAsia="Calibri"/>
                      <w:b/>
                      <w:bCs/>
                      <w:color w:val="000000"/>
                    </w:rPr>
                  </w:pPr>
                </w:p>
                <w:p w14:paraId="7571A8D8" w14:textId="77777777" w:rsidR="00162BA5" w:rsidRDefault="00162BA5" w:rsidP="003D4E17">
                  <w:pPr>
                    <w:autoSpaceDE w:val="0"/>
                    <w:autoSpaceDN w:val="0"/>
                    <w:adjustRightInd w:val="0"/>
                    <w:rPr>
                      <w:rFonts w:eastAsia="Calibri"/>
                      <w:b/>
                      <w:bCs/>
                      <w:color w:val="000000"/>
                    </w:rPr>
                  </w:pPr>
                </w:p>
                <w:p w14:paraId="29E3F3F6" w14:textId="77777777" w:rsidR="00162BA5" w:rsidRDefault="00162BA5" w:rsidP="003D4E17">
                  <w:pPr>
                    <w:autoSpaceDE w:val="0"/>
                    <w:autoSpaceDN w:val="0"/>
                    <w:adjustRightInd w:val="0"/>
                    <w:rPr>
                      <w:rFonts w:eastAsia="Calibri"/>
                      <w:b/>
                      <w:bCs/>
                      <w:color w:val="000000"/>
                    </w:rPr>
                  </w:pPr>
                </w:p>
                <w:p w14:paraId="547ED92A" w14:textId="77777777" w:rsidR="00162BA5" w:rsidRDefault="00162BA5" w:rsidP="003D4E17">
                  <w:pPr>
                    <w:autoSpaceDE w:val="0"/>
                    <w:autoSpaceDN w:val="0"/>
                    <w:adjustRightInd w:val="0"/>
                    <w:rPr>
                      <w:rFonts w:eastAsia="Calibri"/>
                      <w:b/>
                      <w:bCs/>
                      <w:color w:val="000000"/>
                    </w:rPr>
                  </w:pPr>
                </w:p>
                <w:p w14:paraId="51711BC6" w14:textId="2912E242" w:rsidR="00162BA5" w:rsidRDefault="00162BA5" w:rsidP="003D4E17">
                  <w:pPr>
                    <w:autoSpaceDE w:val="0"/>
                    <w:autoSpaceDN w:val="0"/>
                    <w:adjustRightInd w:val="0"/>
                    <w:rPr>
                      <w:rFonts w:eastAsia="Calibri"/>
                      <w:b/>
                      <w:bCs/>
                      <w:color w:val="000000"/>
                    </w:rPr>
                  </w:pPr>
                  <w:proofErr w:type="spellStart"/>
                  <w:r>
                    <w:rPr>
                      <w:rFonts w:eastAsia="Calibri"/>
                      <w:b/>
                      <w:bCs/>
                      <w:color w:val="000000"/>
                    </w:rPr>
                    <w:t>Pelet</w:t>
                  </w:r>
                  <w:proofErr w:type="spellEnd"/>
                </w:p>
                <w:p w14:paraId="7B435BE2" w14:textId="77777777" w:rsidR="00162BA5" w:rsidRDefault="00162BA5" w:rsidP="0002740A">
                  <w:pPr>
                    <w:autoSpaceDE w:val="0"/>
                    <w:autoSpaceDN w:val="0"/>
                    <w:adjustRightInd w:val="0"/>
                    <w:rPr>
                      <w:rFonts w:eastAsia="Calibri"/>
                      <w:b/>
                      <w:bCs/>
                      <w:color w:val="000000"/>
                    </w:rPr>
                  </w:pPr>
                </w:p>
                <w:p w14:paraId="284F845D" w14:textId="50565B3E" w:rsidR="00162BA5" w:rsidRDefault="00162BA5" w:rsidP="0002740A">
                  <w:pPr>
                    <w:autoSpaceDE w:val="0"/>
                    <w:autoSpaceDN w:val="0"/>
                    <w:adjustRightInd w:val="0"/>
                    <w:rPr>
                      <w:rFonts w:eastAsia="Calibri"/>
                      <w:b/>
                      <w:bCs/>
                      <w:color w:val="000000"/>
                    </w:rPr>
                  </w:pPr>
                </w:p>
              </w:tc>
              <w:tc>
                <w:tcPr>
                  <w:tcW w:w="3118" w:type="dxa"/>
                  <w:vMerge w:val="restart"/>
                </w:tcPr>
                <w:p w14:paraId="363215AA" w14:textId="2303C3F8" w:rsidR="00FE3741" w:rsidRPr="00FE3741" w:rsidRDefault="00FE3741" w:rsidP="00FE3741">
                  <w:pPr>
                    <w:autoSpaceDE w:val="0"/>
                    <w:autoSpaceDN w:val="0"/>
                    <w:rPr>
                      <w:rFonts w:eastAsia="Calibri"/>
                      <w:color w:val="000000"/>
                      <w:lang w:eastAsia="en-US"/>
                    </w:rPr>
                  </w:pPr>
                  <w:r w:rsidRPr="00FE3741">
                    <w:rPr>
                      <w:rFonts w:eastAsia="Calibri"/>
                      <w:color w:val="000000"/>
                      <w:lang w:eastAsia="en-US"/>
                    </w:rPr>
                    <w:t xml:space="preserve">Zamówiony </w:t>
                  </w:r>
                  <w:proofErr w:type="spellStart"/>
                  <w:r w:rsidRPr="00FE3741">
                    <w:rPr>
                      <w:rFonts w:eastAsia="Calibri"/>
                      <w:color w:val="000000"/>
                      <w:lang w:eastAsia="en-US"/>
                    </w:rPr>
                    <w:t>pelet</w:t>
                  </w:r>
                  <w:proofErr w:type="spellEnd"/>
                  <w:r w:rsidRPr="00FE3741">
                    <w:rPr>
                      <w:rFonts w:eastAsia="Calibri"/>
                      <w:color w:val="000000"/>
                      <w:lang w:eastAsia="en-US"/>
                    </w:rPr>
                    <w:t xml:space="preserve"> drzewny musi spełnić kryteria jakościowe tzn.: </w:t>
                  </w:r>
                </w:p>
                <w:p w14:paraId="588356C8" w14:textId="4C4EAAFE" w:rsidR="00FE3741" w:rsidRPr="00FE3741" w:rsidRDefault="00FE3741" w:rsidP="00FE3741">
                  <w:pPr>
                    <w:numPr>
                      <w:ilvl w:val="0"/>
                      <w:numId w:val="28"/>
                    </w:numPr>
                    <w:autoSpaceDE w:val="0"/>
                    <w:autoSpaceDN w:val="0"/>
                    <w:ind w:left="160" w:hanging="142"/>
                    <w:rPr>
                      <w:color w:val="000000"/>
                      <w:lang w:eastAsia="en-US"/>
                    </w:rPr>
                  </w:pPr>
                  <w:r w:rsidRPr="00FE3741">
                    <w:rPr>
                      <w:color w:val="000000"/>
                      <w:lang w:eastAsia="en-US"/>
                    </w:rPr>
                    <w:t xml:space="preserve">wartość opałowa &gt; 18 000 </w:t>
                  </w:r>
                  <w:proofErr w:type="spellStart"/>
                  <w:r w:rsidRPr="00FE3741">
                    <w:rPr>
                      <w:color w:val="000000"/>
                      <w:lang w:eastAsia="en-US"/>
                    </w:rPr>
                    <w:t>kJ</w:t>
                  </w:r>
                  <w:proofErr w:type="spellEnd"/>
                  <w:r w:rsidRPr="00FE3741">
                    <w:rPr>
                      <w:color w:val="000000"/>
                      <w:lang w:eastAsia="en-US"/>
                    </w:rPr>
                    <w:t xml:space="preserve">/kg </w:t>
                  </w:r>
                </w:p>
                <w:p w14:paraId="41A51883" w14:textId="77777777" w:rsidR="00FE3741" w:rsidRPr="00FE3741" w:rsidRDefault="00FE3741" w:rsidP="00FE3741">
                  <w:pPr>
                    <w:numPr>
                      <w:ilvl w:val="0"/>
                      <w:numId w:val="28"/>
                    </w:numPr>
                    <w:autoSpaceDE w:val="0"/>
                    <w:autoSpaceDN w:val="0"/>
                    <w:ind w:left="160" w:hanging="142"/>
                    <w:rPr>
                      <w:color w:val="000000"/>
                      <w:lang w:eastAsia="en-US"/>
                    </w:rPr>
                  </w:pPr>
                  <w:r w:rsidRPr="00FE3741">
                    <w:rPr>
                      <w:color w:val="000000"/>
                      <w:lang w:eastAsia="en-US"/>
                    </w:rPr>
                    <w:t xml:space="preserve">długość 5 - 35 mm, </w:t>
                  </w:r>
                </w:p>
                <w:p w14:paraId="75AA3BF8" w14:textId="77777777" w:rsidR="00FE3741" w:rsidRPr="00FE3741" w:rsidRDefault="00FE3741" w:rsidP="00FE3741">
                  <w:pPr>
                    <w:numPr>
                      <w:ilvl w:val="0"/>
                      <w:numId w:val="28"/>
                    </w:numPr>
                    <w:autoSpaceDE w:val="0"/>
                    <w:autoSpaceDN w:val="0"/>
                    <w:ind w:left="160" w:hanging="142"/>
                    <w:rPr>
                      <w:color w:val="000000"/>
                      <w:lang w:eastAsia="en-US"/>
                    </w:rPr>
                  </w:pPr>
                  <w:r w:rsidRPr="00FE3741">
                    <w:rPr>
                      <w:color w:val="000000"/>
                      <w:lang w:eastAsia="en-US"/>
                    </w:rPr>
                    <w:t xml:space="preserve">dopuszczalna średnica 6 - 8 mm, </w:t>
                  </w:r>
                </w:p>
                <w:p w14:paraId="1ECB85E4" w14:textId="40E95AF3" w:rsidR="00FE3741" w:rsidRPr="00FE3741" w:rsidRDefault="00FE3741" w:rsidP="00FE3741">
                  <w:pPr>
                    <w:numPr>
                      <w:ilvl w:val="0"/>
                      <w:numId w:val="28"/>
                    </w:numPr>
                    <w:autoSpaceDE w:val="0"/>
                    <w:autoSpaceDN w:val="0"/>
                    <w:ind w:left="160" w:hanging="142"/>
                    <w:rPr>
                      <w:color w:val="000000"/>
                      <w:lang w:eastAsia="en-US"/>
                    </w:rPr>
                  </w:pPr>
                  <w:r w:rsidRPr="00FE3741">
                    <w:rPr>
                      <w:color w:val="000000"/>
                      <w:lang w:eastAsia="en-US"/>
                    </w:rPr>
                    <w:t>pop</w:t>
                  </w:r>
                  <w:r>
                    <w:rPr>
                      <w:color w:val="000000"/>
                      <w:lang w:eastAsia="en-US"/>
                    </w:rPr>
                    <w:t>iół</w:t>
                  </w:r>
                  <w:r w:rsidRPr="00FE3741">
                    <w:rPr>
                      <w:color w:val="000000"/>
                      <w:lang w:eastAsia="en-US"/>
                    </w:rPr>
                    <w:t xml:space="preserve"> &lt;0,7% całkowitego ciężaru</w:t>
                  </w:r>
                </w:p>
                <w:p w14:paraId="00DC4BC8" w14:textId="77777777" w:rsidR="00FE3741" w:rsidRPr="00FE3741" w:rsidRDefault="00FE3741" w:rsidP="00FE3741">
                  <w:pPr>
                    <w:numPr>
                      <w:ilvl w:val="0"/>
                      <w:numId w:val="28"/>
                    </w:numPr>
                    <w:autoSpaceDE w:val="0"/>
                    <w:autoSpaceDN w:val="0"/>
                    <w:ind w:left="160" w:hanging="142"/>
                    <w:rPr>
                      <w:color w:val="000000"/>
                      <w:lang w:eastAsia="en-US"/>
                    </w:rPr>
                  </w:pPr>
                  <w:r w:rsidRPr="00FE3741">
                    <w:rPr>
                      <w:color w:val="000000"/>
                      <w:lang w:eastAsia="en-US"/>
                    </w:rPr>
                    <w:t xml:space="preserve">wilgotność - &lt; 8 % </w:t>
                  </w:r>
                </w:p>
                <w:p w14:paraId="1E53E3DE" w14:textId="77777777" w:rsidR="00FE3741" w:rsidRPr="00FE3741" w:rsidRDefault="00FE3741" w:rsidP="00FE3741">
                  <w:pPr>
                    <w:numPr>
                      <w:ilvl w:val="0"/>
                      <w:numId w:val="28"/>
                    </w:numPr>
                    <w:autoSpaceDE w:val="0"/>
                    <w:autoSpaceDN w:val="0"/>
                    <w:ind w:left="160" w:hanging="142"/>
                    <w:rPr>
                      <w:color w:val="000000"/>
                      <w:lang w:eastAsia="en-US"/>
                    </w:rPr>
                  </w:pPr>
                  <w:r w:rsidRPr="00FE3741">
                    <w:rPr>
                      <w:color w:val="000000"/>
                      <w:lang w:eastAsia="en-US"/>
                    </w:rPr>
                    <w:t xml:space="preserve">zawartość siarki -&lt; 0,05%, </w:t>
                  </w:r>
                </w:p>
                <w:p w14:paraId="13597592" w14:textId="77777777" w:rsidR="00FE3741" w:rsidRPr="00FE3741" w:rsidRDefault="00FE3741" w:rsidP="00FE3741">
                  <w:pPr>
                    <w:numPr>
                      <w:ilvl w:val="0"/>
                      <w:numId w:val="28"/>
                    </w:numPr>
                    <w:autoSpaceDE w:val="0"/>
                    <w:autoSpaceDN w:val="0"/>
                    <w:ind w:left="160" w:hanging="142"/>
                    <w:rPr>
                      <w:color w:val="000000"/>
                      <w:lang w:eastAsia="en-US"/>
                    </w:rPr>
                  </w:pPr>
                  <w:r w:rsidRPr="00FE3741">
                    <w:rPr>
                      <w:color w:val="000000"/>
                      <w:lang w:eastAsia="en-US"/>
                    </w:rPr>
                    <w:t xml:space="preserve">zawartość azotu - &lt; 0,3%, </w:t>
                  </w:r>
                </w:p>
                <w:p w14:paraId="6A0030AD" w14:textId="5C6BB2DD" w:rsidR="00FE3741" w:rsidRDefault="00FE3741" w:rsidP="00FE3741">
                  <w:pPr>
                    <w:numPr>
                      <w:ilvl w:val="0"/>
                      <w:numId w:val="28"/>
                    </w:numPr>
                    <w:autoSpaceDE w:val="0"/>
                    <w:autoSpaceDN w:val="0"/>
                    <w:ind w:left="160" w:hanging="142"/>
                    <w:rPr>
                      <w:color w:val="000000"/>
                      <w:lang w:eastAsia="en-US"/>
                    </w:rPr>
                  </w:pPr>
                  <w:r w:rsidRPr="00FE3741">
                    <w:rPr>
                      <w:color w:val="000000"/>
                      <w:lang w:eastAsia="en-US"/>
                    </w:rPr>
                    <w:t xml:space="preserve">dodatki ułatwiające prasowanie - dopuszcza się tylko naturalne dodatki z biomasy - &lt; 2% </w:t>
                  </w:r>
                </w:p>
                <w:p w14:paraId="2AB9A01A" w14:textId="3113A3B9" w:rsidR="00FE3741" w:rsidRPr="00FE3741" w:rsidRDefault="00FE3741" w:rsidP="00FE3741">
                  <w:pPr>
                    <w:numPr>
                      <w:ilvl w:val="0"/>
                      <w:numId w:val="28"/>
                    </w:numPr>
                    <w:autoSpaceDE w:val="0"/>
                    <w:autoSpaceDN w:val="0"/>
                    <w:ind w:left="160" w:hanging="142"/>
                    <w:rPr>
                      <w:b/>
                      <w:bCs/>
                      <w:color w:val="000000"/>
                      <w:lang w:eastAsia="en-US"/>
                    </w:rPr>
                  </w:pPr>
                  <w:r w:rsidRPr="00FE3741">
                    <w:rPr>
                      <w:b/>
                      <w:bCs/>
                      <w:color w:val="000000"/>
                      <w:lang w:eastAsia="en-US"/>
                    </w:rPr>
                    <w:t>PELET LUZEM</w:t>
                  </w:r>
                </w:p>
                <w:p w14:paraId="072CA8D7" w14:textId="77777777" w:rsidR="00FE3741" w:rsidRDefault="00FE3741" w:rsidP="00FE3741">
                  <w:pPr>
                    <w:rPr>
                      <w:rFonts w:eastAsia="Calibri"/>
                    </w:rPr>
                  </w:pPr>
                </w:p>
                <w:p w14:paraId="24583BBF" w14:textId="05A78882" w:rsidR="00FE3741" w:rsidRPr="00FE3741" w:rsidRDefault="00FE3741" w:rsidP="00FE3741">
                  <w:pPr>
                    <w:rPr>
                      <w:rFonts w:eastAsia="Calibri"/>
                    </w:rPr>
                  </w:pPr>
                  <w:proofErr w:type="spellStart"/>
                  <w:r w:rsidRPr="00FE3741">
                    <w:rPr>
                      <w:rFonts w:eastAsia="Calibri"/>
                    </w:rPr>
                    <w:t>Pellet</w:t>
                  </w:r>
                  <w:proofErr w:type="spellEnd"/>
                  <w:r w:rsidRPr="00FE3741">
                    <w:rPr>
                      <w:rFonts w:eastAsia="Calibri"/>
                    </w:rPr>
                    <w:t xml:space="preserve"> drzewny musi posiadać aktualny </w:t>
                  </w:r>
                  <w:r w:rsidRPr="00FE3741">
                    <w:rPr>
                      <w:rFonts w:eastAsia="Calibri"/>
                      <w:b/>
                      <w:bCs/>
                    </w:rPr>
                    <w:t xml:space="preserve">certyfikat zgodności z normą </w:t>
                  </w:r>
                  <w:proofErr w:type="spellStart"/>
                  <w:r w:rsidRPr="00FE3741">
                    <w:rPr>
                      <w:rFonts w:eastAsia="Calibri"/>
                      <w:b/>
                      <w:bCs/>
                    </w:rPr>
                    <w:t>DINplus</w:t>
                  </w:r>
                  <w:proofErr w:type="spellEnd"/>
                  <w:r w:rsidRPr="00FE3741">
                    <w:rPr>
                      <w:rFonts w:eastAsia="Calibri"/>
                      <w:b/>
                      <w:bCs/>
                    </w:rPr>
                    <w:t xml:space="preserve"> lub </w:t>
                  </w:r>
                  <w:proofErr w:type="spellStart"/>
                  <w:r w:rsidRPr="00FE3741">
                    <w:rPr>
                      <w:rFonts w:eastAsia="Calibri"/>
                      <w:b/>
                      <w:bCs/>
                    </w:rPr>
                    <w:t>ENplus</w:t>
                  </w:r>
                  <w:proofErr w:type="spellEnd"/>
                  <w:r w:rsidRPr="00FE3741">
                    <w:rPr>
                      <w:rFonts w:eastAsia="Calibri"/>
                      <w:b/>
                      <w:bCs/>
                    </w:rPr>
                    <w:t xml:space="preserve"> (zgodnie z normą EN-14961-2 klasy A1) </w:t>
                  </w:r>
                  <w:r w:rsidRPr="00FE3741">
                    <w:rPr>
                      <w:rFonts w:eastAsia="Calibri"/>
                    </w:rPr>
                    <w:t xml:space="preserve">dla </w:t>
                  </w:r>
                  <w:proofErr w:type="spellStart"/>
                  <w:r w:rsidRPr="00FE3741">
                    <w:rPr>
                      <w:rFonts w:eastAsia="Calibri"/>
                    </w:rPr>
                    <w:t>pelettu</w:t>
                  </w:r>
                  <w:proofErr w:type="spellEnd"/>
                  <w:r w:rsidRPr="00FE3741">
                    <w:rPr>
                      <w:rFonts w:eastAsia="Calibri"/>
                    </w:rPr>
                    <w:t xml:space="preserve"> drzewnego, wydany przez uprawnioną instytucję.</w:t>
                  </w:r>
                </w:p>
                <w:p w14:paraId="7B0E292C" w14:textId="1742F0B7" w:rsidR="00B00113" w:rsidRPr="00D0749B" w:rsidRDefault="00B00113" w:rsidP="0002740A">
                  <w:pPr>
                    <w:autoSpaceDE w:val="0"/>
                    <w:autoSpaceDN w:val="0"/>
                    <w:adjustRightInd w:val="0"/>
                    <w:rPr>
                      <w:rFonts w:eastAsia="Calibri"/>
                      <w:color w:val="000000"/>
                    </w:rPr>
                  </w:pPr>
                </w:p>
              </w:tc>
              <w:tc>
                <w:tcPr>
                  <w:tcW w:w="2486" w:type="dxa"/>
                </w:tcPr>
                <w:p w14:paraId="414C25C9" w14:textId="77777777" w:rsidR="00162BA5" w:rsidRPr="00286090" w:rsidRDefault="00162BA5" w:rsidP="006F036B">
                  <w:pPr>
                    <w:autoSpaceDE w:val="0"/>
                    <w:autoSpaceDN w:val="0"/>
                    <w:adjustRightInd w:val="0"/>
                    <w:rPr>
                      <w:color w:val="000000" w:themeColor="text1"/>
                    </w:rPr>
                  </w:pPr>
                  <w:r w:rsidRPr="00286090">
                    <w:rPr>
                      <w:rFonts w:eastAsia="Calibri"/>
                      <w:color w:val="000000" w:themeColor="text1"/>
                    </w:rPr>
                    <w:t xml:space="preserve">Szkoła </w:t>
                  </w:r>
                  <w:r w:rsidRPr="00286090">
                    <w:rPr>
                      <w:color w:val="000000" w:themeColor="text1"/>
                    </w:rPr>
                    <w:t>Podstawowa</w:t>
                  </w:r>
                  <w:r w:rsidRPr="00286090">
                    <w:rPr>
                      <w:rFonts w:eastAsia="Calibri"/>
                      <w:color w:val="000000" w:themeColor="text1"/>
                    </w:rPr>
                    <w:t xml:space="preserve"> w Szczurach</w:t>
                  </w:r>
                </w:p>
                <w:p w14:paraId="6505D260" w14:textId="7B9C96A5" w:rsidR="00162BA5" w:rsidRPr="00286090" w:rsidRDefault="00162BA5" w:rsidP="006F036B">
                  <w:pPr>
                    <w:autoSpaceDE w:val="0"/>
                    <w:autoSpaceDN w:val="0"/>
                    <w:adjustRightInd w:val="0"/>
                    <w:rPr>
                      <w:color w:val="000000" w:themeColor="text1"/>
                    </w:rPr>
                  </w:pPr>
                  <w:r w:rsidRPr="00286090">
                    <w:rPr>
                      <w:rFonts w:eastAsia="Calibri"/>
                      <w:color w:val="000000" w:themeColor="text1"/>
                    </w:rPr>
                    <w:t>Szczury 3</w:t>
                  </w:r>
                  <w:r w:rsidRPr="00286090">
                    <w:rPr>
                      <w:color w:val="000000" w:themeColor="text1"/>
                    </w:rPr>
                    <w:t>8</w:t>
                  </w:r>
                </w:p>
                <w:p w14:paraId="4FF582F2" w14:textId="0F73B57A" w:rsidR="00162BA5" w:rsidRPr="00286090" w:rsidRDefault="00162BA5" w:rsidP="006F036B">
                  <w:pPr>
                    <w:autoSpaceDE w:val="0"/>
                    <w:autoSpaceDN w:val="0"/>
                    <w:adjustRightInd w:val="0"/>
                    <w:rPr>
                      <w:rFonts w:eastAsia="Calibri"/>
                      <w:color w:val="000000" w:themeColor="text1"/>
                    </w:rPr>
                  </w:pPr>
                  <w:r w:rsidRPr="00286090">
                    <w:rPr>
                      <w:rFonts w:eastAsia="Calibri"/>
                      <w:color w:val="000000" w:themeColor="text1"/>
                    </w:rPr>
                    <w:t>63-410 Ostrów Wielkopolski</w:t>
                  </w:r>
                  <w:r w:rsidRPr="00286090">
                    <w:rPr>
                      <w:rFonts w:eastAsia="Calibri"/>
                      <w:b/>
                      <w:bCs/>
                      <w:color w:val="000000" w:themeColor="text1"/>
                    </w:rPr>
                    <w:t xml:space="preserve"> </w:t>
                  </w:r>
                </w:p>
              </w:tc>
              <w:tc>
                <w:tcPr>
                  <w:tcW w:w="1739" w:type="dxa"/>
                </w:tcPr>
                <w:p w14:paraId="18AD5D4D" w14:textId="77777777" w:rsidR="00162BA5" w:rsidRDefault="00162BA5" w:rsidP="003D4E17">
                  <w:pPr>
                    <w:autoSpaceDE w:val="0"/>
                    <w:autoSpaceDN w:val="0"/>
                    <w:adjustRightInd w:val="0"/>
                    <w:jc w:val="center"/>
                    <w:rPr>
                      <w:rFonts w:eastAsia="Calibri"/>
                      <w:b/>
                      <w:bCs/>
                      <w:color w:val="000000"/>
                    </w:rPr>
                  </w:pPr>
                </w:p>
                <w:p w14:paraId="4DE11AAE" w14:textId="530E9CE6" w:rsidR="00162BA5" w:rsidRDefault="00162BA5" w:rsidP="003D4E17">
                  <w:pPr>
                    <w:autoSpaceDE w:val="0"/>
                    <w:autoSpaceDN w:val="0"/>
                    <w:adjustRightInd w:val="0"/>
                    <w:jc w:val="center"/>
                    <w:rPr>
                      <w:rFonts w:eastAsia="Calibri"/>
                      <w:b/>
                      <w:bCs/>
                      <w:color w:val="000000"/>
                    </w:rPr>
                  </w:pPr>
                  <w:r>
                    <w:rPr>
                      <w:rFonts w:eastAsia="Calibri"/>
                      <w:b/>
                      <w:bCs/>
                      <w:color w:val="000000"/>
                    </w:rPr>
                    <w:t>13 ton</w:t>
                  </w:r>
                </w:p>
              </w:tc>
            </w:tr>
            <w:bookmarkEnd w:id="17"/>
            <w:tr w:rsidR="00162BA5" w14:paraId="5AB874AA" w14:textId="77777777" w:rsidTr="00D64204">
              <w:trPr>
                <w:trHeight w:val="1509"/>
              </w:trPr>
              <w:tc>
                <w:tcPr>
                  <w:tcW w:w="789" w:type="dxa"/>
                  <w:vMerge/>
                </w:tcPr>
                <w:p w14:paraId="1312F72A" w14:textId="490B59D0" w:rsidR="00162BA5" w:rsidRDefault="00162BA5" w:rsidP="0002740A">
                  <w:pPr>
                    <w:autoSpaceDE w:val="0"/>
                    <w:autoSpaceDN w:val="0"/>
                    <w:adjustRightInd w:val="0"/>
                    <w:rPr>
                      <w:rFonts w:eastAsia="Calibri"/>
                      <w:b/>
                      <w:bCs/>
                      <w:color w:val="000000"/>
                    </w:rPr>
                  </w:pPr>
                </w:p>
              </w:tc>
              <w:tc>
                <w:tcPr>
                  <w:tcW w:w="1228" w:type="dxa"/>
                  <w:vMerge/>
                </w:tcPr>
                <w:p w14:paraId="05475B61" w14:textId="10596B2B" w:rsidR="00162BA5" w:rsidRDefault="00162BA5" w:rsidP="0002740A">
                  <w:pPr>
                    <w:autoSpaceDE w:val="0"/>
                    <w:autoSpaceDN w:val="0"/>
                    <w:adjustRightInd w:val="0"/>
                    <w:rPr>
                      <w:rFonts w:eastAsia="Calibri"/>
                      <w:b/>
                      <w:bCs/>
                      <w:color w:val="000000"/>
                    </w:rPr>
                  </w:pPr>
                </w:p>
              </w:tc>
              <w:tc>
                <w:tcPr>
                  <w:tcW w:w="3118" w:type="dxa"/>
                  <w:vMerge/>
                </w:tcPr>
                <w:p w14:paraId="36FF5F18" w14:textId="03D1F310" w:rsidR="00162BA5" w:rsidRPr="00D0749B" w:rsidRDefault="00162BA5" w:rsidP="0002740A">
                  <w:pPr>
                    <w:autoSpaceDE w:val="0"/>
                    <w:autoSpaceDN w:val="0"/>
                    <w:adjustRightInd w:val="0"/>
                    <w:rPr>
                      <w:rFonts w:eastAsia="Calibri"/>
                      <w:color w:val="000000"/>
                    </w:rPr>
                  </w:pPr>
                </w:p>
              </w:tc>
              <w:tc>
                <w:tcPr>
                  <w:tcW w:w="2486" w:type="dxa"/>
                </w:tcPr>
                <w:p w14:paraId="7DEFE632" w14:textId="5064C89F" w:rsidR="00162BA5" w:rsidRPr="00286090" w:rsidRDefault="00162BA5" w:rsidP="0002740A">
                  <w:pPr>
                    <w:autoSpaceDE w:val="0"/>
                    <w:autoSpaceDN w:val="0"/>
                    <w:adjustRightInd w:val="0"/>
                    <w:rPr>
                      <w:color w:val="000000" w:themeColor="text1"/>
                    </w:rPr>
                  </w:pPr>
                  <w:r w:rsidRPr="00286090">
                    <w:rPr>
                      <w:rFonts w:eastAsia="Calibri"/>
                      <w:color w:val="000000" w:themeColor="text1"/>
                    </w:rPr>
                    <w:t xml:space="preserve">Szkoła </w:t>
                  </w:r>
                  <w:r w:rsidRPr="00286090">
                    <w:rPr>
                      <w:color w:val="000000" w:themeColor="text1"/>
                    </w:rPr>
                    <w:t>Podstawowa</w:t>
                  </w:r>
                  <w:r w:rsidRPr="00286090">
                    <w:rPr>
                      <w:rFonts w:eastAsia="Calibri"/>
                      <w:color w:val="000000" w:themeColor="text1"/>
                    </w:rPr>
                    <w:t xml:space="preserve"> w Daniszynie</w:t>
                  </w:r>
                </w:p>
                <w:p w14:paraId="775EFB21" w14:textId="572B3E49" w:rsidR="00162BA5" w:rsidRPr="00286090" w:rsidRDefault="00162BA5" w:rsidP="0002740A">
                  <w:pPr>
                    <w:autoSpaceDE w:val="0"/>
                    <w:autoSpaceDN w:val="0"/>
                    <w:adjustRightInd w:val="0"/>
                    <w:rPr>
                      <w:color w:val="000000" w:themeColor="text1"/>
                    </w:rPr>
                  </w:pPr>
                  <w:r w:rsidRPr="00286090">
                    <w:rPr>
                      <w:rFonts w:eastAsia="Calibri"/>
                      <w:color w:val="000000" w:themeColor="text1"/>
                    </w:rPr>
                    <w:t>Daniszyn</w:t>
                  </w:r>
                  <w:r w:rsidR="00AC6DB3" w:rsidRPr="00286090">
                    <w:rPr>
                      <w:rFonts w:eastAsia="Calibri"/>
                      <w:color w:val="000000" w:themeColor="text1"/>
                    </w:rPr>
                    <w:t xml:space="preserve"> 35</w:t>
                  </w:r>
                </w:p>
                <w:p w14:paraId="11D521A5" w14:textId="77777777" w:rsidR="00162BA5" w:rsidRPr="00286090" w:rsidRDefault="00162BA5" w:rsidP="0002740A">
                  <w:pPr>
                    <w:autoSpaceDE w:val="0"/>
                    <w:autoSpaceDN w:val="0"/>
                    <w:adjustRightInd w:val="0"/>
                    <w:rPr>
                      <w:rFonts w:eastAsia="Calibri"/>
                      <w:color w:val="000000" w:themeColor="text1"/>
                    </w:rPr>
                  </w:pPr>
                  <w:r w:rsidRPr="00286090">
                    <w:rPr>
                      <w:rFonts w:eastAsia="Calibri"/>
                      <w:color w:val="000000" w:themeColor="text1"/>
                    </w:rPr>
                    <w:t>63-410 Ostrów Wielkopolski</w:t>
                  </w:r>
                  <w:r w:rsidRPr="00286090">
                    <w:rPr>
                      <w:rFonts w:eastAsia="Calibri"/>
                      <w:b/>
                      <w:bCs/>
                      <w:color w:val="000000" w:themeColor="text1"/>
                    </w:rPr>
                    <w:t xml:space="preserve"> </w:t>
                  </w:r>
                </w:p>
              </w:tc>
              <w:tc>
                <w:tcPr>
                  <w:tcW w:w="1739" w:type="dxa"/>
                </w:tcPr>
                <w:p w14:paraId="3D7E89E5" w14:textId="77777777" w:rsidR="009B4E20" w:rsidRDefault="009B4E20" w:rsidP="009B4E20">
                  <w:pPr>
                    <w:autoSpaceDE w:val="0"/>
                    <w:autoSpaceDN w:val="0"/>
                    <w:adjustRightInd w:val="0"/>
                    <w:jc w:val="center"/>
                    <w:rPr>
                      <w:b/>
                      <w:bCs/>
                      <w:color w:val="000000"/>
                    </w:rPr>
                  </w:pPr>
                </w:p>
                <w:p w14:paraId="1F37BA6F" w14:textId="37F7EE52" w:rsidR="00162BA5" w:rsidRDefault="009B4E20" w:rsidP="009B4E20">
                  <w:pPr>
                    <w:autoSpaceDE w:val="0"/>
                    <w:autoSpaceDN w:val="0"/>
                    <w:adjustRightInd w:val="0"/>
                    <w:jc w:val="center"/>
                    <w:rPr>
                      <w:b/>
                      <w:bCs/>
                      <w:color w:val="000000"/>
                    </w:rPr>
                  </w:pPr>
                  <w:r>
                    <w:rPr>
                      <w:b/>
                      <w:bCs/>
                      <w:color w:val="000000"/>
                    </w:rPr>
                    <w:t>12 ton</w:t>
                  </w:r>
                </w:p>
                <w:p w14:paraId="7DE5248F" w14:textId="46BEC27B" w:rsidR="009B4E20" w:rsidRPr="009B4E20" w:rsidRDefault="009B4E20" w:rsidP="009B4E20">
                  <w:pPr>
                    <w:autoSpaceDE w:val="0"/>
                    <w:autoSpaceDN w:val="0"/>
                    <w:adjustRightInd w:val="0"/>
                    <w:jc w:val="center"/>
                    <w:rPr>
                      <w:rFonts w:eastAsia="Calibri"/>
                      <w:b/>
                      <w:bCs/>
                      <w:color w:val="000000"/>
                    </w:rPr>
                  </w:pPr>
                </w:p>
              </w:tc>
            </w:tr>
            <w:bookmarkEnd w:id="16"/>
            <w:bookmarkEnd w:id="13"/>
          </w:tbl>
          <w:p w14:paraId="3777B9AB" w14:textId="77777777" w:rsidR="00CB4FCC" w:rsidRPr="00CB4FCC" w:rsidRDefault="00CB4FCC" w:rsidP="001C550F">
            <w:pPr>
              <w:ind w:right="-468"/>
              <w:rPr>
                <w:rFonts w:eastAsia="Calibri"/>
                <w:b/>
                <w:bCs/>
                <w:i/>
                <w:lang w:eastAsia="en-US"/>
              </w:rPr>
            </w:pPr>
          </w:p>
          <w:p w14:paraId="430CFAA0" w14:textId="1787922D" w:rsidR="00FE5D2C" w:rsidRPr="00FE5D2C" w:rsidRDefault="00CB4FCC" w:rsidP="00FE5D2C">
            <w:pPr>
              <w:pStyle w:val="Akapitzlist"/>
              <w:numPr>
                <w:ilvl w:val="0"/>
                <w:numId w:val="21"/>
              </w:numPr>
              <w:spacing w:after="0" w:line="276" w:lineRule="auto"/>
              <w:jc w:val="both"/>
              <w:rPr>
                <w:rFonts w:ascii="Times New Roman" w:hAnsi="Times New Roman"/>
                <w:b/>
                <w:bCs/>
                <w:strike/>
                <w:color w:val="000000" w:themeColor="text1"/>
                <w:sz w:val="24"/>
                <w:szCs w:val="24"/>
              </w:rPr>
            </w:pPr>
            <w:r w:rsidRPr="00FE5D2C">
              <w:rPr>
                <w:rFonts w:ascii="Times New Roman" w:hAnsi="Times New Roman"/>
                <w:sz w:val="24"/>
                <w:szCs w:val="24"/>
              </w:rPr>
              <w:t>W</w:t>
            </w:r>
            <w:bookmarkStart w:id="18" w:name="_Hlk107909438"/>
            <w:r w:rsidR="00FE5D2C" w:rsidRPr="00FE5D2C">
              <w:rPr>
                <w:rFonts w:ascii="Times New Roman" w:hAnsi="Times New Roman"/>
                <w:sz w:val="24"/>
                <w:szCs w:val="24"/>
              </w:rPr>
              <w:t>ykonawca do oferty dołączy dokumenty potwierdzające jakość i miejsce pochodzenia oferowanego opału (świadectwo jakości/certyfikat/atest).</w:t>
            </w:r>
          </w:p>
          <w:p w14:paraId="2F19C13B" w14:textId="77777777" w:rsidR="00FE5D2C" w:rsidRPr="00FE5D2C" w:rsidRDefault="00FE5D2C" w:rsidP="00FE5D2C">
            <w:pPr>
              <w:numPr>
                <w:ilvl w:val="0"/>
                <w:numId w:val="21"/>
              </w:numPr>
              <w:spacing w:after="200" w:line="276" w:lineRule="auto"/>
              <w:contextualSpacing/>
              <w:jc w:val="both"/>
              <w:rPr>
                <w:rFonts w:eastAsia="Calibri"/>
                <w:lang w:eastAsia="en-US"/>
              </w:rPr>
            </w:pPr>
            <w:r w:rsidRPr="00FE5D2C">
              <w:rPr>
                <w:rFonts w:eastAsia="Calibri"/>
                <w:lang w:eastAsia="en-US"/>
              </w:rPr>
              <w:t xml:space="preserve">Dostawa opału będzie się odbywać na zgłoszenie telefoniczne: </w:t>
            </w:r>
          </w:p>
          <w:p w14:paraId="0A16C270" w14:textId="77777777" w:rsidR="00FE5D2C" w:rsidRPr="00FE5D2C" w:rsidRDefault="00FE5D2C" w:rsidP="00FE5D2C">
            <w:pPr>
              <w:numPr>
                <w:ilvl w:val="0"/>
                <w:numId w:val="20"/>
              </w:numPr>
              <w:spacing w:after="200" w:line="276" w:lineRule="auto"/>
              <w:contextualSpacing/>
              <w:jc w:val="both"/>
              <w:rPr>
                <w:rFonts w:eastAsia="Calibri"/>
                <w:strike/>
                <w:color w:val="FF0000"/>
                <w:lang w:eastAsia="en-US"/>
              </w:rPr>
            </w:pPr>
            <w:r w:rsidRPr="00FE5D2C">
              <w:rPr>
                <w:rFonts w:eastAsia="Calibri"/>
                <w:lang w:eastAsia="en-US"/>
              </w:rPr>
              <w:lastRenderedPageBreak/>
              <w:t xml:space="preserve">bezpośrednio do wskazanej jednostki, </w:t>
            </w:r>
          </w:p>
          <w:p w14:paraId="262DF989" w14:textId="4A5EE722" w:rsidR="00FE5D2C" w:rsidRPr="00FE5D2C" w:rsidRDefault="00FE5D2C" w:rsidP="00FE5D2C">
            <w:pPr>
              <w:numPr>
                <w:ilvl w:val="0"/>
                <w:numId w:val="20"/>
              </w:numPr>
              <w:spacing w:after="200" w:line="276" w:lineRule="auto"/>
              <w:contextualSpacing/>
              <w:jc w:val="both"/>
              <w:rPr>
                <w:rFonts w:eastAsia="Calibri"/>
                <w:strike/>
                <w:color w:val="FF0000"/>
                <w:lang w:eastAsia="en-US"/>
              </w:rPr>
            </w:pPr>
            <w:r w:rsidRPr="00FE5D2C">
              <w:rPr>
                <w:rFonts w:eastAsia="Calibri"/>
                <w:lang w:eastAsia="en-US"/>
              </w:rPr>
              <w:t>w ilościach określonych w zgłoszeniu wraz z dołączonym do każdej dostawy świadectwem jakości potwierdzającym, że dostarczony opał spełnia parametry określone w pkt 2</w:t>
            </w:r>
            <w:r w:rsidR="00141921">
              <w:rPr>
                <w:rFonts w:eastAsia="Calibri"/>
                <w:lang w:eastAsia="en-US"/>
              </w:rPr>
              <w:t>,</w:t>
            </w:r>
          </w:p>
          <w:p w14:paraId="4CCAD51C" w14:textId="35D5E103" w:rsidR="00FE5D2C" w:rsidRPr="00FE5D2C" w:rsidRDefault="00FE5D2C" w:rsidP="00FE5D2C">
            <w:pPr>
              <w:numPr>
                <w:ilvl w:val="0"/>
                <w:numId w:val="20"/>
              </w:numPr>
              <w:spacing w:after="200" w:line="276" w:lineRule="auto"/>
              <w:contextualSpacing/>
              <w:jc w:val="both"/>
              <w:rPr>
                <w:rFonts w:eastAsia="Calibri"/>
                <w:strike/>
                <w:color w:val="FF0000"/>
                <w:lang w:eastAsia="en-US"/>
              </w:rPr>
            </w:pPr>
            <w:r w:rsidRPr="00FE5D2C">
              <w:rPr>
                <w:rFonts w:eastAsia="Calibri"/>
                <w:lang w:eastAsia="en-US"/>
              </w:rPr>
              <w:t>na koszt i środkami transportu Wykonawcy</w:t>
            </w:r>
            <w:r w:rsidR="00141921">
              <w:rPr>
                <w:rFonts w:eastAsia="Calibri"/>
                <w:lang w:eastAsia="en-US"/>
              </w:rPr>
              <w:t>.</w:t>
            </w:r>
            <w:r w:rsidRPr="00FE5D2C">
              <w:rPr>
                <w:rFonts w:eastAsia="Calibri"/>
                <w:lang w:eastAsia="en-US"/>
              </w:rPr>
              <w:t xml:space="preserve"> </w:t>
            </w:r>
          </w:p>
          <w:p w14:paraId="1C5E72EF" w14:textId="77777777" w:rsidR="00FE5D2C" w:rsidRPr="00FE5D2C" w:rsidRDefault="00FE5D2C" w:rsidP="00FE5D2C">
            <w:pPr>
              <w:numPr>
                <w:ilvl w:val="0"/>
                <w:numId w:val="21"/>
              </w:numPr>
              <w:spacing w:after="200" w:line="276" w:lineRule="auto"/>
              <w:contextualSpacing/>
              <w:jc w:val="both"/>
              <w:rPr>
                <w:rFonts w:eastAsia="Calibri"/>
                <w:strike/>
                <w:color w:val="FF0000"/>
                <w:lang w:eastAsia="en-US"/>
              </w:rPr>
            </w:pPr>
            <w:r w:rsidRPr="00FE5D2C">
              <w:rPr>
                <w:rFonts w:eastAsia="TimesNewRomanPSMT"/>
                <w:color w:val="000000"/>
                <w:lang w:eastAsia="en-US"/>
              </w:rPr>
              <w:t>Wykonawca jest odpowiedzialny za jakość dostaw oraz zgodność z warunkami</w:t>
            </w:r>
            <w:r w:rsidRPr="00FE5D2C">
              <w:rPr>
                <w:rFonts w:eastAsia="Calibri"/>
                <w:strike/>
                <w:color w:val="FF0000"/>
                <w:lang w:eastAsia="en-US"/>
              </w:rPr>
              <w:t xml:space="preserve"> </w:t>
            </w:r>
            <w:r w:rsidRPr="00FE5D2C">
              <w:rPr>
                <w:rFonts w:eastAsia="TimesNewRomanPSMT"/>
                <w:color w:val="000000"/>
                <w:lang w:eastAsia="en-US"/>
              </w:rPr>
              <w:t>technicznymi i jakościowymi opisanymi w przedmiocie zamówienia.</w:t>
            </w:r>
          </w:p>
          <w:p w14:paraId="6E6BF38B" w14:textId="77777777" w:rsidR="00FE5D2C" w:rsidRPr="00FE5D2C" w:rsidRDefault="00FE5D2C" w:rsidP="00FE5D2C">
            <w:pPr>
              <w:numPr>
                <w:ilvl w:val="0"/>
                <w:numId w:val="21"/>
              </w:numPr>
              <w:spacing w:after="200" w:line="276" w:lineRule="auto"/>
              <w:contextualSpacing/>
              <w:jc w:val="both"/>
              <w:rPr>
                <w:rFonts w:eastAsia="Calibri"/>
                <w:strike/>
                <w:color w:val="FF0000"/>
                <w:lang w:eastAsia="en-US"/>
              </w:rPr>
            </w:pPr>
            <w:r w:rsidRPr="00FE5D2C">
              <w:rPr>
                <w:rFonts w:eastAsia="TimesNewRomanPSMT"/>
                <w:color w:val="000000"/>
                <w:lang w:eastAsia="en-US"/>
              </w:rPr>
              <w:t>W przypadku zastrzeżeń zgłoszonych przez Zamawiającego w zakresie wymaganych</w:t>
            </w:r>
            <w:r w:rsidRPr="00FE5D2C">
              <w:rPr>
                <w:rFonts w:eastAsia="Calibri"/>
                <w:strike/>
                <w:color w:val="FF0000"/>
                <w:lang w:eastAsia="en-US"/>
              </w:rPr>
              <w:t xml:space="preserve"> </w:t>
            </w:r>
            <w:r w:rsidRPr="00FE5D2C">
              <w:rPr>
                <w:rFonts w:eastAsia="TimesNewRomanPSMT"/>
                <w:color w:val="000000"/>
                <w:lang w:eastAsia="en-US"/>
              </w:rPr>
              <w:t>parametrów, Zamawiający zleci wykonanie badań dotyczących spełnienia wymaganych</w:t>
            </w:r>
            <w:r w:rsidRPr="00FE5D2C">
              <w:rPr>
                <w:rFonts w:eastAsia="Calibri"/>
                <w:strike/>
                <w:color w:val="FF0000"/>
                <w:lang w:eastAsia="en-US"/>
              </w:rPr>
              <w:t xml:space="preserve"> </w:t>
            </w:r>
            <w:r w:rsidRPr="00FE5D2C">
              <w:rPr>
                <w:rFonts w:eastAsia="TimesNewRomanPSMT"/>
                <w:color w:val="000000"/>
                <w:lang w:eastAsia="en-US"/>
              </w:rPr>
              <w:t>parametrów jakościowych. Jeżeli badania wykażą niespełnienie parametrów jakościowych,</w:t>
            </w:r>
            <w:r w:rsidRPr="00FE5D2C">
              <w:rPr>
                <w:rFonts w:eastAsia="Calibri"/>
                <w:strike/>
                <w:color w:val="FF0000"/>
                <w:lang w:eastAsia="en-US"/>
              </w:rPr>
              <w:t xml:space="preserve"> </w:t>
            </w:r>
            <w:r w:rsidRPr="00FE5D2C">
              <w:rPr>
                <w:rFonts w:eastAsia="TimesNewRomanPSMT"/>
                <w:color w:val="000000"/>
                <w:lang w:eastAsia="en-US"/>
              </w:rPr>
              <w:t>kosztami przeprowadzonych badań Zamawiający obciąży Wykonawcę.</w:t>
            </w:r>
          </w:p>
          <w:p w14:paraId="3E6B0898" w14:textId="77777777" w:rsidR="00FE5D2C" w:rsidRPr="00FE5D2C" w:rsidRDefault="00FE5D2C" w:rsidP="00FE5D2C">
            <w:pPr>
              <w:numPr>
                <w:ilvl w:val="0"/>
                <w:numId w:val="21"/>
              </w:numPr>
              <w:spacing w:after="200" w:line="276" w:lineRule="auto"/>
              <w:contextualSpacing/>
              <w:jc w:val="both"/>
              <w:rPr>
                <w:rFonts w:eastAsia="Calibri"/>
                <w:strike/>
                <w:color w:val="FF0000"/>
                <w:lang w:eastAsia="en-US"/>
              </w:rPr>
            </w:pPr>
            <w:r w:rsidRPr="00FE5D2C">
              <w:rPr>
                <w:rFonts w:eastAsia="TimesNewRomanPSMT"/>
                <w:color w:val="000000"/>
                <w:lang w:eastAsia="en-US"/>
              </w:rPr>
              <w:t>Zamawiający nie ponosi odpowiedzialności za szkody wyrządzone przez Wykonawcę</w:t>
            </w:r>
            <w:r w:rsidRPr="00FE5D2C">
              <w:rPr>
                <w:rFonts w:eastAsia="Calibri"/>
                <w:strike/>
                <w:color w:val="FF0000"/>
                <w:lang w:eastAsia="en-US"/>
              </w:rPr>
              <w:t xml:space="preserve"> </w:t>
            </w:r>
            <w:r w:rsidRPr="00FE5D2C">
              <w:rPr>
                <w:rFonts w:eastAsia="TimesNewRomanPSMT"/>
                <w:color w:val="000000"/>
                <w:lang w:eastAsia="en-US"/>
              </w:rPr>
              <w:t>podczas wykonywania przedmiotu zamówienia</w:t>
            </w:r>
            <w:r w:rsidRPr="00FE5D2C">
              <w:rPr>
                <w:rFonts w:ascii="Calibri" w:eastAsia="TimesNewRomanPSMT" w:hAnsi="Calibri"/>
                <w:color w:val="000000"/>
                <w:sz w:val="22"/>
                <w:szCs w:val="22"/>
                <w:lang w:eastAsia="en-US"/>
              </w:rPr>
              <w:t>.</w:t>
            </w:r>
          </w:p>
          <w:p w14:paraId="2B3574AE" w14:textId="77777777" w:rsidR="00FE5D2C" w:rsidRPr="00FE5D2C" w:rsidRDefault="00FE5D2C" w:rsidP="00FE5D2C">
            <w:pPr>
              <w:numPr>
                <w:ilvl w:val="0"/>
                <w:numId w:val="21"/>
              </w:numPr>
              <w:spacing w:after="200" w:line="276" w:lineRule="auto"/>
              <w:contextualSpacing/>
              <w:jc w:val="both"/>
              <w:rPr>
                <w:rFonts w:eastAsia="Calibri"/>
                <w:strike/>
                <w:color w:val="FF0000"/>
                <w:lang w:eastAsia="en-US"/>
              </w:rPr>
            </w:pPr>
            <w:r w:rsidRPr="00FE5D2C">
              <w:rPr>
                <w:rFonts w:eastAsia="Calibri"/>
                <w:lang w:eastAsia="en-US"/>
              </w:rPr>
              <w:t>Rozładunek na wyraźne polecenie i w miejscu wskazanym przez palacza c.o.</w:t>
            </w:r>
            <w:r w:rsidRPr="00FE5D2C">
              <w:rPr>
                <w:rFonts w:eastAsia="Calibri"/>
                <w:iCs/>
                <w:lang w:eastAsia="en-US"/>
              </w:rPr>
              <w:t xml:space="preserve"> </w:t>
            </w:r>
            <w:r w:rsidRPr="00FE5D2C">
              <w:rPr>
                <w:rFonts w:eastAsia="Calibri"/>
                <w:lang w:eastAsia="en-US"/>
              </w:rPr>
              <w:t>Samowolny rozładunek nie będzie uznany za dostawę.</w:t>
            </w:r>
          </w:p>
          <w:p w14:paraId="166A5049" w14:textId="341F014E" w:rsidR="00FE5D2C" w:rsidRDefault="00FE5D2C" w:rsidP="00FE5D2C">
            <w:pPr>
              <w:numPr>
                <w:ilvl w:val="0"/>
                <w:numId w:val="21"/>
              </w:numPr>
              <w:spacing w:after="200" w:line="276" w:lineRule="auto"/>
              <w:contextualSpacing/>
              <w:jc w:val="both"/>
              <w:rPr>
                <w:rFonts w:eastAsia="Calibri"/>
                <w:b/>
                <w:bCs/>
                <w:strike/>
                <w:color w:val="000000"/>
                <w:lang w:eastAsia="en-US"/>
              </w:rPr>
            </w:pPr>
            <w:r w:rsidRPr="00FE5D2C">
              <w:rPr>
                <w:rFonts w:eastAsia="Calibri"/>
                <w:b/>
                <w:bCs/>
                <w:iCs/>
                <w:color w:val="000000"/>
                <w:lang w:eastAsia="en-US"/>
              </w:rPr>
              <w:t>Z uwagi na pojemność magazynową składów opalu, możliwość dojazdu do magazynu, jednorazowe dostawy środkami transportu o ładowności nie wyższej niż 4-10 ton.</w:t>
            </w:r>
          </w:p>
          <w:p w14:paraId="2481CCCD" w14:textId="77777777" w:rsidR="00FE5D2C" w:rsidRPr="00FE5D2C" w:rsidRDefault="00FE5D2C" w:rsidP="00FE5D2C">
            <w:pPr>
              <w:spacing w:after="200" w:line="276" w:lineRule="auto"/>
              <w:ind w:left="720"/>
              <w:contextualSpacing/>
              <w:jc w:val="both"/>
              <w:rPr>
                <w:rFonts w:eastAsia="Calibri"/>
                <w:b/>
                <w:bCs/>
                <w:strike/>
                <w:color w:val="000000"/>
                <w:lang w:eastAsia="en-US"/>
              </w:rPr>
            </w:pPr>
          </w:p>
          <w:bookmarkEnd w:id="6"/>
          <w:bookmarkEnd w:id="18"/>
          <w:p w14:paraId="1E7C5DDA" w14:textId="254C2805" w:rsidR="00B84D8F" w:rsidRPr="0016094C" w:rsidRDefault="009B4E20" w:rsidP="00B84D8F">
            <w:pPr>
              <w:spacing w:after="120"/>
              <w:jc w:val="both"/>
              <w:rPr>
                <w:rFonts w:eastAsia="Calibri"/>
                <w:color w:val="000000" w:themeColor="text1"/>
                <w:lang w:eastAsia="en-US"/>
              </w:rPr>
            </w:pPr>
            <w:r w:rsidRPr="0016094C">
              <w:rPr>
                <w:rFonts w:eastAsia="Calibri"/>
                <w:color w:val="000000" w:themeColor="text1"/>
                <w:lang w:eastAsia="en-US"/>
              </w:rPr>
              <w:t>W nawiązaniu do art. 101 ust. 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równoważne”</w:t>
            </w:r>
            <w:r w:rsidR="00660C64" w:rsidRPr="0016094C">
              <w:rPr>
                <w:rFonts w:eastAsia="Calibri"/>
                <w:color w:val="000000" w:themeColor="text1"/>
                <w:lang w:eastAsia="en-US"/>
              </w:rPr>
              <w:t xml:space="preserve">, </w:t>
            </w:r>
            <w:r w:rsidR="00B84D8F" w:rsidRPr="0016094C">
              <w:rPr>
                <w:rFonts w:eastAsia="Calibri"/>
                <w:color w:val="000000" w:themeColor="text1"/>
                <w:lang w:eastAsia="en-US"/>
              </w:rPr>
              <w:t xml:space="preserve">co oznacza, że Zamawiający dopuszcza stosowanie równoważnych produktów, gdzie produkt równoważny oznacza taki produkt, który ma takie same cechy, funkcje oraz parametry i standardy jakościowe lub lepsze co wskazany w opisie konkretny z nazwy lub pochodzenia. </w:t>
            </w:r>
          </w:p>
          <w:p w14:paraId="5DAE2D0E" w14:textId="77777777" w:rsidR="00090735" w:rsidRPr="0016094C" w:rsidRDefault="00401054" w:rsidP="00401054">
            <w:pPr>
              <w:spacing w:after="120"/>
              <w:jc w:val="both"/>
              <w:rPr>
                <w:color w:val="000000" w:themeColor="text1"/>
              </w:rPr>
            </w:pPr>
            <w:r w:rsidRPr="0016094C">
              <w:rPr>
                <w:color w:val="000000" w:themeColor="text1"/>
              </w:rPr>
              <w:t>Wykonawca ponosi wszelkie koszty związane z zastosowaniem rozwiązań równoważnych</w:t>
            </w:r>
            <w:r w:rsidR="00DC168A" w:rsidRPr="0016094C">
              <w:rPr>
                <w:color w:val="000000" w:themeColor="text1"/>
              </w:rPr>
              <w:t>.</w:t>
            </w:r>
          </w:p>
          <w:p w14:paraId="41617094" w14:textId="3B387591" w:rsidR="00DC168A" w:rsidRPr="00DC168A" w:rsidRDefault="00DC168A" w:rsidP="00401054">
            <w:pPr>
              <w:spacing w:after="120"/>
              <w:jc w:val="both"/>
              <w:rPr>
                <w:b/>
              </w:rPr>
            </w:pPr>
            <w:r w:rsidRPr="0016094C">
              <w:rPr>
                <w:b/>
                <w:color w:val="000000" w:themeColor="text1"/>
              </w:rPr>
              <w:t>Zamawiający dopuszcza składanie ofert równoważnych.</w:t>
            </w:r>
          </w:p>
        </w:tc>
      </w:tr>
    </w:tbl>
    <w:p w14:paraId="4DC65836" w14:textId="77777777" w:rsidR="0014105C" w:rsidRDefault="0014105C" w:rsidP="00286090">
      <w:pPr>
        <w:tabs>
          <w:tab w:val="left" w:pos="708"/>
        </w:tabs>
        <w:spacing w:before="120"/>
        <w:jc w:val="both"/>
        <w:outlineLvl w:val="1"/>
        <w:rPr>
          <w:b/>
          <w:iCs/>
          <w:color w:val="000000"/>
          <w:lang w:eastAsia="x-none"/>
        </w:rPr>
      </w:pPr>
    </w:p>
    <w:p w14:paraId="7B8F7D02" w14:textId="77777777" w:rsidR="00CC7D15" w:rsidRPr="00CC7D15" w:rsidRDefault="00CC7D15" w:rsidP="00CC7D15">
      <w:pPr>
        <w:spacing w:before="120"/>
        <w:ind w:left="680" w:hanging="680"/>
        <w:jc w:val="both"/>
        <w:outlineLvl w:val="1"/>
        <w:rPr>
          <w:b/>
          <w:iCs/>
          <w:color w:val="000000"/>
          <w:lang w:eastAsia="x-none"/>
        </w:rPr>
      </w:pPr>
      <w:r w:rsidRPr="00CC7D15">
        <w:rPr>
          <w:b/>
          <w:iCs/>
          <w:color w:val="000000"/>
          <w:lang w:eastAsia="x-none"/>
        </w:rPr>
        <w:t>4.2.</w:t>
      </w:r>
      <w:r w:rsidRPr="00CC7D15">
        <w:rPr>
          <w:b/>
          <w:iCs/>
          <w:color w:val="000000"/>
          <w:lang w:eastAsia="x-none"/>
        </w:rPr>
        <w:tab/>
        <w:t xml:space="preserve">Zamawiający dokonuje podziału zamówienia na części i tym samym dopuszcza składanie ofert częściowych. </w:t>
      </w:r>
    </w:p>
    <w:p w14:paraId="3E8E1190" w14:textId="77777777" w:rsidR="00CC7D15" w:rsidRDefault="00CC7D15" w:rsidP="00CC7D15">
      <w:pPr>
        <w:spacing w:before="120"/>
        <w:ind w:left="680"/>
        <w:jc w:val="both"/>
        <w:outlineLvl w:val="1"/>
        <w:rPr>
          <w:bCs/>
          <w:iCs/>
          <w:color w:val="000000"/>
          <w:lang w:eastAsia="x-none"/>
        </w:rPr>
      </w:pPr>
      <w:r w:rsidRPr="00CC7D15">
        <w:rPr>
          <w:bCs/>
          <w:iCs/>
          <w:color w:val="000000"/>
          <w:lang w:eastAsia="x-none"/>
        </w:rPr>
        <w:t>Zamawiający nie ogranicza liczby części zamówienia, na które Wykonawca może złożyć ofertę.</w:t>
      </w:r>
    </w:p>
    <w:p w14:paraId="38EC3F45" w14:textId="55F2A60B" w:rsidR="001B365B" w:rsidRPr="00CC7D15" w:rsidRDefault="00CC7D15" w:rsidP="00CC7D15">
      <w:pPr>
        <w:spacing w:before="120"/>
        <w:jc w:val="both"/>
        <w:outlineLvl w:val="1"/>
        <w:rPr>
          <w:bCs/>
          <w:iCs/>
          <w:color w:val="000000"/>
          <w:lang w:eastAsia="x-none"/>
        </w:rPr>
      </w:pPr>
      <w:r w:rsidRPr="000447A2">
        <w:rPr>
          <w:b/>
          <w:iCs/>
          <w:color w:val="000000"/>
          <w:lang w:eastAsia="x-none"/>
        </w:rPr>
        <w:t>4.3.</w:t>
      </w:r>
      <w:r>
        <w:rPr>
          <w:bCs/>
          <w:iCs/>
          <w:color w:val="000000"/>
          <w:lang w:eastAsia="x-none"/>
        </w:rPr>
        <w:t xml:space="preserve"> </w:t>
      </w:r>
      <w:r w:rsidR="000447A2">
        <w:rPr>
          <w:bCs/>
          <w:iCs/>
          <w:color w:val="000000"/>
          <w:lang w:eastAsia="x-none"/>
        </w:rPr>
        <w:t xml:space="preserve">    </w:t>
      </w:r>
      <w:r w:rsidR="001B365B" w:rsidRPr="001B365B">
        <w:rPr>
          <w:bCs/>
          <w:iCs/>
          <w:color w:val="000000"/>
          <w:lang w:val="x-none" w:eastAsia="x-none"/>
        </w:rPr>
        <w:t xml:space="preserve">Informacje dotyczące oferty wariantowej, o której mowa w art. 92 ustawy </w:t>
      </w:r>
      <w:proofErr w:type="spellStart"/>
      <w:r w:rsidR="001B365B" w:rsidRPr="001B365B">
        <w:rPr>
          <w:bCs/>
          <w:iCs/>
          <w:color w:val="000000"/>
          <w:lang w:val="x-none" w:eastAsia="x-none"/>
        </w:rPr>
        <w:t>Pzp</w:t>
      </w:r>
      <w:proofErr w:type="spellEnd"/>
      <w:r w:rsidR="001B365B" w:rsidRPr="001B365B">
        <w:rPr>
          <w:bCs/>
          <w:iCs/>
          <w:color w:val="000000"/>
          <w:lang w:val="x-none" w:eastAsia="x-none"/>
        </w:rPr>
        <w:t>.</w:t>
      </w:r>
    </w:p>
    <w:p w14:paraId="7F6F0BF4" w14:textId="2B98B962" w:rsidR="00090735"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 xml:space="preserve">Zamawiający </w:t>
      </w:r>
      <w:r w:rsidRPr="00BF7BD8">
        <w:rPr>
          <w:b/>
          <w:iCs/>
          <w:color w:val="000000"/>
          <w:u w:val="single"/>
          <w:lang w:val="x-none" w:eastAsia="x-none"/>
        </w:rPr>
        <w:t>nie dopuszcza</w:t>
      </w:r>
      <w:r w:rsidRPr="00BB0FF9">
        <w:rPr>
          <w:b/>
          <w:iCs/>
          <w:color w:val="000000"/>
          <w:lang w:val="x-none" w:eastAsia="x-none"/>
        </w:rPr>
        <w:t xml:space="preserve"> składania ofert wariantowych</w:t>
      </w:r>
    </w:p>
    <w:p w14:paraId="4DAE33AC" w14:textId="170B5E0E" w:rsidR="00205F08" w:rsidRPr="00205F08" w:rsidRDefault="00205F08" w:rsidP="00205F08">
      <w:pPr>
        <w:spacing w:before="120"/>
        <w:ind w:left="709" w:hanging="709"/>
        <w:jc w:val="both"/>
        <w:outlineLvl w:val="1"/>
        <w:rPr>
          <w:bCs/>
          <w:iCs/>
          <w:lang w:val="x-none" w:eastAsia="x-none"/>
        </w:rPr>
      </w:pPr>
      <w:r>
        <w:rPr>
          <w:b/>
          <w:iCs/>
          <w:color w:val="000000"/>
          <w:lang w:eastAsia="x-none"/>
        </w:rPr>
        <w:t xml:space="preserve">4.4.  </w:t>
      </w:r>
      <w:r w:rsidR="00C23107">
        <w:rPr>
          <w:bCs/>
          <w:iCs/>
          <w:lang w:eastAsia="x-none"/>
        </w:rPr>
        <w:t xml:space="preserve">  </w:t>
      </w:r>
      <w:r w:rsidRPr="00205F08">
        <w:rPr>
          <w:b/>
          <w:iCs/>
          <w:color w:val="000000"/>
          <w:lang w:eastAsia="x-none"/>
        </w:rPr>
        <w:t>Miejsce realizacji: teren Gminy Ostrów Wielkopolski, woj. wielkopolskie.</w:t>
      </w:r>
    </w:p>
    <w:p w14:paraId="4EBB7181" w14:textId="77777777" w:rsidR="00B87881" w:rsidRDefault="00B87881" w:rsidP="00B87881">
      <w:pPr>
        <w:pStyle w:val="Nagwek1"/>
      </w:pPr>
      <w:bookmarkStart w:id="19" w:name="_Toc258314246"/>
      <w:r>
        <w:t>INFORMACJA O PRZEWIDYWANYCH ZAMÓWIENIACH, O KTÓRYCH MOWA W ART. 214 UST. 1 PKT 7 I 8 USTAWY PZP.</w:t>
      </w:r>
    </w:p>
    <w:p w14:paraId="6444CEEC" w14:textId="2FC70355" w:rsidR="00205F08" w:rsidRDefault="003E56BE" w:rsidP="00BB585C">
      <w:pPr>
        <w:tabs>
          <w:tab w:val="left" w:pos="708"/>
        </w:tabs>
        <w:spacing w:before="120"/>
        <w:ind w:left="426"/>
        <w:jc w:val="both"/>
        <w:outlineLvl w:val="1"/>
        <w:rPr>
          <w:b/>
          <w:iCs/>
          <w:color w:val="000000"/>
          <w:lang w:eastAsia="x-none"/>
        </w:rPr>
      </w:pPr>
      <w:r w:rsidRPr="004A4FE1">
        <w:rPr>
          <w:b/>
          <w:iCs/>
          <w:color w:val="000000"/>
          <w:lang w:eastAsia="x-none"/>
        </w:rPr>
        <w:t xml:space="preserve">Zamawiający </w:t>
      </w:r>
      <w:r w:rsidR="00DC168A" w:rsidRPr="000447A2">
        <w:rPr>
          <w:b/>
          <w:iCs/>
          <w:color w:val="000000"/>
          <w:u w:val="single"/>
          <w:lang w:eastAsia="x-none"/>
        </w:rPr>
        <w:t>nie przewiduje</w:t>
      </w:r>
      <w:r w:rsidR="00DC168A">
        <w:rPr>
          <w:b/>
          <w:iCs/>
          <w:color w:val="000000"/>
          <w:lang w:eastAsia="x-none"/>
        </w:rPr>
        <w:t xml:space="preserve"> udzielenia</w:t>
      </w:r>
      <w:r w:rsidRPr="004A4FE1">
        <w:rPr>
          <w:b/>
          <w:iCs/>
          <w:color w:val="000000"/>
          <w:lang w:eastAsia="x-none"/>
        </w:rPr>
        <w:t xml:space="preserve"> zamówień, o których mowa w art. 214 us</w:t>
      </w:r>
      <w:r w:rsidR="00DC168A">
        <w:rPr>
          <w:b/>
          <w:iCs/>
          <w:color w:val="000000"/>
          <w:lang w:eastAsia="x-none"/>
        </w:rPr>
        <w:t>t.1 pkt.  8</w:t>
      </w:r>
      <w:r w:rsidRPr="004A4FE1">
        <w:rPr>
          <w:b/>
          <w:iCs/>
          <w:color w:val="000000"/>
          <w:lang w:eastAsia="x-none"/>
        </w:rPr>
        <w:t xml:space="preserve"> ustawy </w:t>
      </w:r>
      <w:proofErr w:type="spellStart"/>
      <w:r w:rsidRPr="004A4FE1">
        <w:rPr>
          <w:b/>
          <w:iCs/>
          <w:color w:val="000000"/>
          <w:lang w:eastAsia="x-none"/>
        </w:rPr>
        <w:t>Pzp</w:t>
      </w:r>
      <w:proofErr w:type="spellEnd"/>
      <w:r w:rsidRPr="004A4FE1">
        <w:rPr>
          <w:b/>
          <w:iCs/>
          <w:color w:val="000000"/>
          <w:lang w:eastAsia="x-none"/>
        </w:rPr>
        <w:t xml:space="preserve">. </w:t>
      </w:r>
    </w:p>
    <w:p w14:paraId="00D79213" w14:textId="77777777" w:rsidR="004C2720" w:rsidRPr="00BB585C" w:rsidRDefault="004C2720" w:rsidP="00BB585C">
      <w:pPr>
        <w:tabs>
          <w:tab w:val="left" w:pos="708"/>
        </w:tabs>
        <w:spacing w:before="120"/>
        <w:ind w:left="426"/>
        <w:jc w:val="both"/>
        <w:outlineLvl w:val="1"/>
        <w:rPr>
          <w:b/>
          <w:iCs/>
          <w:color w:val="000000"/>
          <w:lang w:eastAsia="x-none"/>
        </w:rPr>
      </w:pPr>
    </w:p>
    <w:p w14:paraId="74698285" w14:textId="26908093"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Termin wykonania zamówienia</w:t>
      </w:r>
      <w:bookmarkEnd w:id="19"/>
    </w:p>
    <w:p w14:paraId="0EC124DA" w14:textId="52D02A44" w:rsidR="001B365B" w:rsidRDefault="001B365B" w:rsidP="001B365B">
      <w:pPr>
        <w:tabs>
          <w:tab w:val="left" w:pos="708"/>
        </w:tabs>
        <w:spacing w:before="120"/>
        <w:ind w:left="426"/>
        <w:jc w:val="both"/>
        <w:outlineLvl w:val="1"/>
        <w:rPr>
          <w:bCs/>
          <w:iCs/>
          <w:lang w:eastAsia="x-none"/>
        </w:rPr>
      </w:pPr>
      <w:r w:rsidRPr="001B365B">
        <w:rPr>
          <w:bCs/>
          <w:iCs/>
          <w:color w:val="000000"/>
          <w:lang w:val="x-none" w:eastAsia="x-none"/>
        </w:rPr>
        <w:t xml:space="preserve">Zamówienie musi zostać zrealizowane w </w:t>
      </w:r>
      <w:r w:rsidRPr="00BF7BD8">
        <w:rPr>
          <w:bCs/>
          <w:iCs/>
          <w:color w:val="000000" w:themeColor="text1"/>
          <w:lang w:val="x-none" w:eastAsia="x-none"/>
        </w:rPr>
        <w:t xml:space="preserve">terminie: </w:t>
      </w:r>
      <w:r w:rsidR="002436E4" w:rsidRPr="004C2720">
        <w:rPr>
          <w:b/>
          <w:bCs/>
          <w:iCs/>
          <w:color w:val="000000" w:themeColor="text1"/>
          <w:lang w:eastAsia="x-none"/>
        </w:rPr>
        <w:t>3</w:t>
      </w:r>
      <w:r w:rsidR="00BF7BD8" w:rsidRPr="004C2720">
        <w:rPr>
          <w:b/>
          <w:bCs/>
          <w:iCs/>
          <w:color w:val="000000" w:themeColor="text1"/>
          <w:lang w:eastAsia="x-none"/>
        </w:rPr>
        <w:t xml:space="preserve"> miesiące</w:t>
      </w:r>
      <w:r w:rsidR="00090735" w:rsidRPr="004C2720">
        <w:rPr>
          <w:b/>
          <w:bCs/>
          <w:iCs/>
          <w:color w:val="000000" w:themeColor="text1"/>
          <w:lang w:val="x-none" w:eastAsia="x-none"/>
        </w:rPr>
        <w:t xml:space="preserve"> od d</w:t>
      </w:r>
      <w:r w:rsidR="007A4456" w:rsidRPr="004C2720">
        <w:rPr>
          <w:b/>
          <w:bCs/>
          <w:iCs/>
          <w:color w:val="000000" w:themeColor="text1"/>
          <w:lang w:eastAsia="x-none"/>
        </w:rPr>
        <w:t>nia</w:t>
      </w:r>
      <w:r w:rsidR="00090735" w:rsidRPr="004C2720">
        <w:rPr>
          <w:b/>
          <w:bCs/>
          <w:iCs/>
          <w:color w:val="000000" w:themeColor="text1"/>
          <w:lang w:val="x-none" w:eastAsia="x-none"/>
        </w:rPr>
        <w:t xml:space="preserve"> zawarcia umowy</w:t>
      </w:r>
      <w:r w:rsidRPr="004C2720">
        <w:rPr>
          <w:bCs/>
          <w:iCs/>
          <w:color w:val="000000" w:themeColor="text1"/>
          <w:lang w:eastAsia="x-none"/>
        </w:rPr>
        <w:t>.</w:t>
      </w:r>
    </w:p>
    <w:p w14:paraId="313A90BC" w14:textId="0C279EB1" w:rsidR="00805D2E" w:rsidRPr="00805D2E" w:rsidRDefault="001B365B" w:rsidP="00805D2E">
      <w:pPr>
        <w:numPr>
          <w:ilvl w:val="0"/>
          <w:numId w:val="1"/>
        </w:numPr>
        <w:spacing w:before="200" w:after="60"/>
        <w:ind w:left="431" w:hanging="431"/>
        <w:jc w:val="both"/>
        <w:outlineLvl w:val="0"/>
        <w:rPr>
          <w:b/>
          <w:bCs/>
          <w:caps/>
          <w:kern w:val="32"/>
          <w:lang w:val="x-none" w:eastAsia="x-none"/>
        </w:rPr>
      </w:pPr>
      <w:bookmarkStart w:id="20"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20"/>
    </w:p>
    <w:p w14:paraId="3F2E09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70434D9A" w14:textId="7686D4A4" w:rsidR="00090735" w:rsidRDefault="00090735" w:rsidP="00090735">
      <w:pPr>
        <w:tabs>
          <w:tab w:val="left" w:pos="708"/>
        </w:tabs>
        <w:ind w:left="680"/>
        <w:jc w:val="both"/>
        <w:outlineLvl w:val="1"/>
        <w:rPr>
          <w:bCs/>
          <w:iCs/>
          <w:color w:val="000000"/>
          <w:lang w:val="x-none" w:eastAsia="x-none"/>
        </w:rPr>
      </w:pPr>
    </w:p>
    <w:p w14:paraId="2D989C34" w14:textId="77777777" w:rsidR="00A725D4" w:rsidRPr="001B365B" w:rsidRDefault="00A725D4" w:rsidP="00090735">
      <w:pPr>
        <w:tabs>
          <w:tab w:val="left" w:pos="708"/>
        </w:tabs>
        <w:ind w:left="680"/>
        <w:jc w:val="both"/>
        <w:outlineLvl w:val="1"/>
        <w:rPr>
          <w:bCs/>
          <w:iCs/>
          <w:color w:val="000000"/>
          <w:lang w:val="x-none" w:eastAsia="x-none"/>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774"/>
      </w:tblGrid>
      <w:tr w:rsidR="00090735" w:rsidRPr="001B365B" w14:paraId="52F5D243" w14:textId="77777777" w:rsidTr="00B94B32">
        <w:tc>
          <w:tcPr>
            <w:tcW w:w="844"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7D71E0E2" w14:textId="77777777" w:rsidR="00090735"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p w14:paraId="00AC8206" w14:textId="16BEDCEA" w:rsidR="002431FA" w:rsidRPr="004A4FE1" w:rsidRDefault="002431FA" w:rsidP="00BB0FF9">
            <w:pPr>
              <w:spacing w:before="60" w:after="120"/>
              <w:jc w:val="both"/>
              <w:rPr>
                <w:b/>
                <w:bCs/>
              </w:rPr>
            </w:pPr>
          </w:p>
        </w:tc>
      </w:tr>
      <w:tr w:rsidR="00090735" w:rsidRPr="001B365B" w14:paraId="09A08CF0"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143E56E9" w14:textId="3D1A9C6C" w:rsidR="00E331EA"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14:paraId="34270514" w14:textId="77777777" w:rsidR="00286090" w:rsidRDefault="00286090" w:rsidP="000447A2">
            <w:pPr>
              <w:spacing w:before="60" w:after="120"/>
              <w:jc w:val="both"/>
              <w:rPr>
                <w:b/>
                <w:bCs/>
              </w:rPr>
            </w:pPr>
          </w:p>
          <w:p w14:paraId="0D3E3732" w14:textId="448929B4" w:rsidR="009A0F0E" w:rsidRDefault="009A0F0E" w:rsidP="000447A2">
            <w:pPr>
              <w:spacing w:before="60" w:after="120"/>
              <w:jc w:val="both"/>
              <w:rPr>
                <w:b/>
                <w:bCs/>
              </w:rPr>
            </w:pPr>
            <w:r w:rsidRPr="009A0F0E">
              <w:rPr>
                <w:b/>
                <w:bCs/>
              </w:rPr>
              <w:lastRenderedPageBreak/>
              <w:t xml:space="preserve">Warunek ten zostanie spełniony, jeżeli Wykonawca wykaże, </w:t>
            </w:r>
            <w:r w:rsidR="000447A2" w:rsidRPr="0077550A">
              <w:rPr>
                <w:b/>
                <w:bCs/>
              </w:rPr>
              <w:t xml:space="preserve">że w okresie ostatnich </w:t>
            </w:r>
            <w:r w:rsidR="00A725D4">
              <w:rPr>
                <w:b/>
                <w:bCs/>
              </w:rPr>
              <w:t>3</w:t>
            </w:r>
            <w:r w:rsidR="000447A2" w:rsidRPr="0077550A">
              <w:rPr>
                <w:b/>
                <w:bCs/>
              </w:rPr>
              <w:t xml:space="preserve"> lat przed upływem terminu składania ofert, a jeżeli okres prowadzenia działalności jest krótszy - w tym okresie,</w:t>
            </w:r>
            <w:r w:rsidR="000447A2" w:rsidRPr="000447A2">
              <w:rPr>
                <w:b/>
                <w:bCs/>
              </w:rPr>
              <w:t xml:space="preserve"> co najmniej jedn</w:t>
            </w:r>
            <w:r w:rsidR="0077550A">
              <w:rPr>
                <w:b/>
                <w:bCs/>
              </w:rPr>
              <w:t>o zamówienie polegające na</w:t>
            </w:r>
            <w:r w:rsidR="00A725D4">
              <w:rPr>
                <w:b/>
                <w:bCs/>
              </w:rPr>
              <w:t>:</w:t>
            </w:r>
          </w:p>
          <w:p w14:paraId="093D9EA9" w14:textId="26D821C7" w:rsidR="009A0F0E" w:rsidRPr="00B9162C" w:rsidRDefault="009A0F0E" w:rsidP="009A0F0E">
            <w:pPr>
              <w:spacing w:before="60" w:after="120"/>
              <w:jc w:val="both"/>
              <w:rPr>
                <w:b/>
                <w:bCs/>
                <w:u w:val="single"/>
              </w:rPr>
            </w:pPr>
            <w:r>
              <w:rPr>
                <w:b/>
                <w:bCs/>
                <w:u w:val="single"/>
              </w:rPr>
              <w:t>dla części 1</w:t>
            </w:r>
            <w:r w:rsidRPr="00B9162C">
              <w:rPr>
                <w:b/>
                <w:bCs/>
                <w:u w:val="single"/>
              </w:rPr>
              <w:t>:</w:t>
            </w:r>
          </w:p>
          <w:p w14:paraId="213A516B" w14:textId="7C9D94D7" w:rsidR="00A725D4" w:rsidRPr="000040E1" w:rsidRDefault="009A0F0E" w:rsidP="009A0F0E">
            <w:pPr>
              <w:spacing w:before="60" w:after="120"/>
              <w:jc w:val="both"/>
              <w:rPr>
                <w:bCs/>
              </w:rPr>
            </w:pPr>
            <w:r w:rsidRPr="00A725D4">
              <w:rPr>
                <w:b/>
              </w:rPr>
              <w:t>dostawie opału</w:t>
            </w:r>
            <w:r w:rsidR="00A725D4" w:rsidRPr="00A725D4">
              <w:rPr>
                <w:b/>
              </w:rPr>
              <w:t>:</w:t>
            </w:r>
            <w:r w:rsidRPr="00A725D4">
              <w:rPr>
                <w:b/>
              </w:rPr>
              <w:t xml:space="preserve"> </w:t>
            </w:r>
            <w:proofErr w:type="spellStart"/>
            <w:r w:rsidRPr="00A725D4">
              <w:rPr>
                <w:b/>
              </w:rPr>
              <w:t>ecomiału</w:t>
            </w:r>
            <w:proofErr w:type="spellEnd"/>
            <w:r w:rsidRPr="00A725D4">
              <w:rPr>
                <w:b/>
              </w:rPr>
              <w:t xml:space="preserve">/ </w:t>
            </w:r>
            <w:proofErr w:type="spellStart"/>
            <w:r w:rsidRPr="00A725D4">
              <w:rPr>
                <w:b/>
              </w:rPr>
              <w:t>ekogroszku</w:t>
            </w:r>
            <w:proofErr w:type="spellEnd"/>
            <w:r w:rsidRPr="00A725D4">
              <w:rPr>
                <w:b/>
              </w:rPr>
              <w:t xml:space="preserve">/ </w:t>
            </w:r>
            <w:proofErr w:type="spellStart"/>
            <w:r w:rsidRPr="00A725D4">
              <w:rPr>
                <w:b/>
              </w:rPr>
              <w:t>peletu</w:t>
            </w:r>
            <w:proofErr w:type="spellEnd"/>
            <w:r w:rsidRPr="00A725D4">
              <w:rPr>
                <w:b/>
              </w:rPr>
              <w:t xml:space="preserve"> w ilość min. 5 ton</w:t>
            </w:r>
            <w:r w:rsidRPr="009A0F0E">
              <w:rPr>
                <w:bCs/>
              </w:rPr>
              <w:t xml:space="preserve"> wraz z załączeniem dokumentu potwierdzającego, że dostawy te zostały wykonane należycie;</w:t>
            </w:r>
          </w:p>
          <w:p w14:paraId="7EBFDB20" w14:textId="1A7BFA34" w:rsidR="00A725D4" w:rsidRDefault="009A0F0E" w:rsidP="009A0F0E">
            <w:pPr>
              <w:spacing w:before="60" w:after="120"/>
              <w:jc w:val="both"/>
              <w:rPr>
                <w:b/>
                <w:bCs/>
                <w:u w:val="single"/>
              </w:rPr>
            </w:pPr>
            <w:r>
              <w:rPr>
                <w:b/>
                <w:bCs/>
                <w:u w:val="single"/>
              </w:rPr>
              <w:t>dla części 2</w:t>
            </w:r>
            <w:r w:rsidRPr="00B9162C">
              <w:rPr>
                <w:b/>
                <w:bCs/>
                <w:u w:val="single"/>
              </w:rPr>
              <w:t>:</w:t>
            </w:r>
          </w:p>
          <w:p w14:paraId="540AA379" w14:textId="1F1EE18F" w:rsidR="009A0F0E" w:rsidRPr="00A725D4" w:rsidRDefault="009A0F0E" w:rsidP="009A0F0E">
            <w:pPr>
              <w:spacing w:before="60" w:after="120"/>
              <w:jc w:val="both"/>
              <w:rPr>
                <w:b/>
                <w:bCs/>
                <w:u w:val="single"/>
              </w:rPr>
            </w:pPr>
            <w:r w:rsidRPr="00A725D4">
              <w:rPr>
                <w:b/>
              </w:rPr>
              <w:t>dostawie opału</w:t>
            </w:r>
            <w:r w:rsidR="00A725D4" w:rsidRPr="00A725D4">
              <w:rPr>
                <w:b/>
              </w:rPr>
              <w:t>:</w:t>
            </w:r>
            <w:r w:rsidRPr="00A725D4">
              <w:rPr>
                <w:b/>
              </w:rPr>
              <w:t xml:space="preserve"> </w:t>
            </w:r>
            <w:proofErr w:type="spellStart"/>
            <w:r w:rsidRPr="00A725D4">
              <w:rPr>
                <w:b/>
              </w:rPr>
              <w:t>ecomiału</w:t>
            </w:r>
            <w:proofErr w:type="spellEnd"/>
            <w:r w:rsidRPr="00A725D4">
              <w:rPr>
                <w:b/>
              </w:rPr>
              <w:t xml:space="preserve">/ </w:t>
            </w:r>
            <w:proofErr w:type="spellStart"/>
            <w:r w:rsidRPr="00A725D4">
              <w:rPr>
                <w:b/>
              </w:rPr>
              <w:t>ekogroszku</w:t>
            </w:r>
            <w:proofErr w:type="spellEnd"/>
            <w:r w:rsidRPr="00A725D4">
              <w:rPr>
                <w:b/>
              </w:rPr>
              <w:t xml:space="preserve">/ </w:t>
            </w:r>
            <w:proofErr w:type="spellStart"/>
            <w:r w:rsidRPr="00A725D4">
              <w:rPr>
                <w:b/>
              </w:rPr>
              <w:t>peletu</w:t>
            </w:r>
            <w:proofErr w:type="spellEnd"/>
            <w:r w:rsidRPr="00A725D4">
              <w:rPr>
                <w:b/>
              </w:rPr>
              <w:t xml:space="preserve"> w ilość min. 10</w:t>
            </w:r>
            <w:r w:rsidRPr="009A0F0E">
              <w:rPr>
                <w:bCs/>
              </w:rPr>
              <w:t xml:space="preserve"> ton wraz z załączeniem dokumentu potwierdzającego, że dostawy te zostały wykonane należycie;</w:t>
            </w:r>
          </w:p>
          <w:p w14:paraId="600B70F9" w14:textId="77777777" w:rsidR="009A0F0E" w:rsidRPr="00B9162C" w:rsidRDefault="009A0F0E" w:rsidP="009A0F0E">
            <w:pPr>
              <w:spacing w:before="60" w:after="120"/>
              <w:jc w:val="both"/>
              <w:rPr>
                <w:b/>
                <w:bCs/>
                <w:u w:val="single"/>
              </w:rPr>
            </w:pPr>
            <w:r>
              <w:rPr>
                <w:b/>
                <w:bCs/>
                <w:u w:val="single"/>
              </w:rPr>
              <w:t>dla części 3</w:t>
            </w:r>
            <w:r w:rsidRPr="00B9162C">
              <w:rPr>
                <w:b/>
                <w:bCs/>
                <w:u w:val="single"/>
              </w:rPr>
              <w:t>:</w:t>
            </w:r>
          </w:p>
          <w:p w14:paraId="26EDBE0C" w14:textId="1B324351" w:rsidR="000B3AB1" w:rsidRPr="009A0F0E" w:rsidRDefault="009A0F0E" w:rsidP="003C45AB">
            <w:pPr>
              <w:spacing w:before="60" w:after="120"/>
              <w:jc w:val="both"/>
              <w:rPr>
                <w:bCs/>
              </w:rPr>
            </w:pPr>
            <w:r w:rsidRPr="00A725D4">
              <w:rPr>
                <w:b/>
              </w:rPr>
              <w:t>dostawie opału</w:t>
            </w:r>
            <w:r w:rsidR="00A725D4">
              <w:rPr>
                <w:b/>
              </w:rPr>
              <w:t>:</w:t>
            </w:r>
            <w:r w:rsidRPr="00A725D4">
              <w:rPr>
                <w:b/>
              </w:rPr>
              <w:t xml:space="preserve"> </w:t>
            </w:r>
            <w:proofErr w:type="spellStart"/>
            <w:r w:rsidRPr="00A725D4">
              <w:rPr>
                <w:b/>
              </w:rPr>
              <w:t>ecomiału</w:t>
            </w:r>
            <w:proofErr w:type="spellEnd"/>
            <w:r w:rsidRPr="00A725D4">
              <w:rPr>
                <w:b/>
              </w:rPr>
              <w:t xml:space="preserve">/ </w:t>
            </w:r>
            <w:proofErr w:type="spellStart"/>
            <w:r w:rsidRPr="00A725D4">
              <w:rPr>
                <w:b/>
              </w:rPr>
              <w:t>ekogroszku</w:t>
            </w:r>
            <w:proofErr w:type="spellEnd"/>
            <w:r w:rsidRPr="00A725D4">
              <w:rPr>
                <w:b/>
              </w:rPr>
              <w:t xml:space="preserve">/ </w:t>
            </w:r>
            <w:proofErr w:type="spellStart"/>
            <w:r w:rsidRPr="00A725D4">
              <w:rPr>
                <w:b/>
              </w:rPr>
              <w:t>peletu</w:t>
            </w:r>
            <w:proofErr w:type="spellEnd"/>
            <w:r w:rsidRPr="00A725D4">
              <w:rPr>
                <w:b/>
              </w:rPr>
              <w:t xml:space="preserve"> w ilość min. 10</w:t>
            </w:r>
            <w:r w:rsidRPr="009A0F0E">
              <w:rPr>
                <w:bCs/>
              </w:rPr>
              <w:t xml:space="preserve"> ton wraz z załączeniem dokumentu potwierdzającego, że dostawy te zostały wykonane należycie;</w:t>
            </w:r>
          </w:p>
        </w:tc>
      </w:tr>
    </w:tbl>
    <w:p w14:paraId="29442646" w14:textId="77777777" w:rsidR="00027E62" w:rsidRPr="003C45AB" w:rsidRDefault="00027E62" w:rsidP="00027E62">
      <w:pPr>
        <w:tabs>
          <w:tab w:val="left" w:pos="708"/>
        </w:tabs>
        <w:spacing w:before="120"/>
        <w:jc w:val="both"/>
        <w:outlineLvl w:val="1"/>
        <w:rPr>
          <w:bCs/>
          <w:iCs/>
          <w:color w:val="000000"/>
          <w:lang w:eastAsia="x-none"/>
        </w:rPr>
      </w:pPr>
    </w:p>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A515289" w14:textId="77777777" w:rsidR="001B365B" w:rsidRPr="003926D5"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3926D5">
        <w:rPr>
          <w:b/>
          <w:bCs/>
          <w:iCs/>
          <w:color w:val="000000"/>
          <w:lang w:val="x-none" w:eastAsia="x-none"/>
        </w:rPr>
        <w:t>1</w:t>
      </w:r>
      <w:r w:rsidRPr="003926D5">
        <w:rPr>
          <w:b/>
          <w:bCs/>
          <w:iCs/>
          <w:color w:val="000000"/>
          <w:lang w:eastAsia="x-none"/>
        </w:rPr>
        <w:t>08</w:t>
      </w:r>
      <w:r w:rsidRPr="003926D5">
        <w:rPr>
          <w:b/>
          <w:bCs/>
          <w:iCs/>
          <w:color w:val="000000"/>
          <w:lang w:val="x-none" w:eastAsia="x-none"/>
        </w:rPr>
        <w:t xml:space="preserve"> </w:t>
      </w:r>
      <w:r w:rsidRPr="003926D5">
        <w:rPr>
          <w:b/>
          <w:bCs/>
          <w:iCs/>
          <w:color w:val="000000"/>
          <w:lang w:eastAsia="x-none"/>
        </w:rPr>
        <w:t xml:space="preserve">ustawy </w:t>
      </w:r>
      <w:proofErr w:type="spellStart"/>
      <w:r w:rsidRPr="003926D5">
        <w:rPr>
          <w:b/>
          <w:bCs/>
          <w:iCs/>
          <w:color w:val="000000"/>
          <w:lang w:eastAsia="x-none"/>
        </w:rPr>
        <w:t>Pzp</w:t>
      </w:r>
      <w:proofErr w:type="spellEnd"/>
      <w:r w:rsidRPr="003926D5">
        <w:rPr>
          <w:b/>
          <w:bCs/>
          <w:iCs/>
          <w:color w:val="000000"/>
          <w:lang w:eastAsia="x-none"/>
        </w:rPr>
        <w:t>.</w:t>
      </w:r>
    </w:p>
    <w:p w14:paraId="1CD8568C" w14:textId="77777777" w:rsidR="00090735" w:rsidRPr="003926D5" w:rsidRDefault="00090735" w:rsidP="00090735">
      <w:pPr>
        <w:tabs>
          <w:tab w:val="left" w:pos="708"/>
        </w:tabs>
        <w:ind w:left="680"/>
        <w:jc w:val="both"/>
        <w:outlineLvl w:val="1"/>
        <w:rPr>
          <w:b/>
          <w:bCs/>
          <w:iCs/>
          <w:color w:val="000000"/>
          <w:sz w:val="16"/>
          <w:szCs w:val="16"/>
          <w:lang w:val="x-none" w:eastAsia="x-none"/>
        </w:rPr>
      </w:pPr>
    </w:p>
    <w:p w14:paraId="327CE73E" w14:textId="24218DA0"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7CBFF9B4" w14:textId="77777777" w:rsidR="00090735" w:rsidRPr="001B365B" w:rsidRDefault="00090735" w:rsidP="00090735">
      <w:pPr>
        <w:tabs>
          <w:tab w:val="left" w:pos="708"/>
        </w:tabs>
        <w:ind w:left="680"/>
        <w:jc w:val="both"/>
        <w:outlineLvl w:val="1"/>
        <w:rPr>
          <w:bCs/>
          <w:iCs/>
          <w:color w:val="000000"/>
          <w:lang w:val="x-none" w:eastAsia="x-none"/>
        </w:rPr>
      </w:pPr>
    </w:p>
    <w:p w14:paraId="6BDB79D4" w14:textId="368B96B6" w:rsidR="00090735" w:rsidRDefault="004B707F" w:rsidP="004B707F">
      <w:pPr>
        <w:tabs>
          <w:tab w:val="left" w:pos="708"/>
        </w:tabs>
        <w:ind w:left="1037"/>
        <w:jc w:val="both"/>
        <w:outlineLvl w:val="1"/>
        <w:rPr>
          <w:b/>
          <w:iCs/>
          <w:color w:val="000000"/>
          <w:lang w:eastAsia="x-none"/>
        </w:rPr>
      </w:pPr>
      <w:r w:rsidRPr="003214F5">
        <w:rPr>
          <w:iCs/>
          <w:color w:val="000000"/>
          <w:lang w:eastAsia="x-none"/>
        </w:rPr>
        <w:t xml:space="preserve">- </w:t>
      </w:r>
      <w:r w:rsidR="00090735" w:rsidRPr="003214F5">
        <w:rPr>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87FA8">
        <w:rPr>
          <w:iCs/>
          <w:color w:val="000000"/>
          <w:lang w:eastAsia="x-none"/>
        </w:rPr>
        <w:t xml:space="preserve">miejsca wszczęcia tej procedury - </w:t>
      </w:r>
      <w:r w:rsidR="00187FA8" w:rsidRPr="00187FA8">
        <w:rPr>
          <w:b/>
          <w:iCs/>
          <w:color w:val="000000"/>
          <w:lang w:eastAsia="x-none"/>
        </w:rPr>
        <w:t>art. 109 ust. 1 pkt 4</w:t>
      </w:r>
    </w:p>
    <w:p w14:paraId="768626F0" w14:textId="29D732EC" w:rsidR="009E7131" w:rsidRPr="009E7131" w:rsidRDefault="009E7131" w:rsidP="009E7131">
      <w:pPr>
        <w:numPr>
          <w:ilvl w:val="1"/>
          <w:numId w:val="1"/>
        </w:numPr>
        <w:spacing w:before="120"/>
        <w:jc w:val="both"/>
        <w:outlineLvl w:val="1"/>
        <w:rPr>
          <w:b/>
          <w:bCs/>
          <w:iCs/>
          <w:color w:val="000000"/>
          <w:lang w:val="x-none" w:eastAsia="x-none"/>
        </w:rPr>
      </w:pPr>
      <w:r w:rsidRPr="009E7131">
        <w:rPr>
          <w:b/>
          <w:bCs/>
          <w:iCs/>
          <w:color w:val="000000"/>
          <w:lang w:val="x-none" w:eastAsia="x-none"/>
        </w:rPr>
        <w:t>Zamawiający wykluczy z postępowania Wykonawcę w przypadkach, o których mowa w art.7 ust. 1 ustawy z dnia 13 kwietnia 2022 r. o szczególnych rozwiązaniach w zakresie przeciwdziałania</w:t>
      </w:r>
      <w:r w:rsidRPr="009E7131">
        <w:rPr>
          <w:b/>
          <w:bCs/>
          <w:iCs/>
          <w:color w:val="000000"/>
          <w:lang w:eastAsia="x-none"/>
        </w:rPr>
        <w:t xml:space="preserve"> </w:t>
      </w:r>
      <w:r w:rsidRPr="009E7131">
        <w:rPr>
          <w:b/>
          <w:bCs/>
          <w:iCs/>
          <w:color w:val="000000"/>
          <w:lang w:val="x-none" w:eastAsia="x-none"/>
        </w:rPr>
        <w:t>wspieraniu agresji na Ukrainę oraz służących ochronie bezpieczeństwa narodowego (Dz. U. poz. 835)</w:t>
      </w:r>
      <w:r w:rsidR="003C31A9">
        <w:rPr>
          <w:b/>
          <w:bCs/>
          <w:iCs/>
          <w:color w:val="000000"/>
          <w:lang w:eastAsia="x-none"/>
        </w:rPr>
        <w:t xml:space="preserve"> – </w:t>
      </w:r>
      <w:r w:rsidR="003C31A9" w:rsidRPr="003C31A9">
        <w:rPr>
          <w:b/>
          <w:bCs/>
          <w:i/>
          <w:iCs/>
          <w:color w:val="000000"/>
          <w:u w:val="single"/>
          <w:lang w:eastAsia="x-none"/>
        </w:rPr>
        <w:t>przesłanka obligatoryjna</w:t>
      </w:r>
      <w:r w:rsidR="003C31A9">
        <w:rPr>
          <w:b/>
          <w:bCs/>
          <w:i/>
          <w:iCs/>
          <w:color w:val="000000"/>
          <w:u w:val="single"/>
          <w:lang w:eastAsia="x-none"/>
        </w:rPr>
        <w:t>,</w:t>
      </w:r>
      <w:r w:rsidRPr="009E7131">
        <w:rPr>
          <w:b/>
          <w:bCs/>
          <w:iCs/>
          <w:color w:val="000000"/>
          <w:lang w:val="x-none" w:eastAsia="x-none"/>
        </w:rPr>
        <w:t xml:space="preserve"> tj.:</w:t>
      </w:r>
    </w:p>
    <w:p w14:paraId="40938639" w14:textId="0674A915"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14:paraId="4E1DF63F" w14:textId="3E73B313"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14:paraId="6E7CA37A" w14:textId="77777777"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14:paraId="2B52AA4B" w14:textId="32C3E42E"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lastRenderedPageBreak/>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14:paraId="1E7185C4" w14:textId="77777777" w:rsidR="001B365B" w:rsidRPr="00187FA8" w:rsidRDefault="001B365B" w:rsidP="001B365B">
      <w:pPr>
        <w:numPr>
          <w:ilvl w:val="1"/>
          <w:numId w:val="1"/>
        </w:numPr>
        <w:spacing w:before="120"/>
        <w:jc w:val="both"/>
        <w:outlineLvl w:val="1"/>
        <w:rPr>
          <w:bCs/>
          <w:iCs/>
          <w:color w:val="000000"/>
          <w:lang w:val="x-none" w:eastAsia="x-none"/>
        </w:rPr>
      </w:pPr>
      <w:r w:rsidRPr="00187FA8">
        <w:rPr>
          <w:bCs/>
          <w:iCs/>
          <w:color w:val="000000"/>
          <w:lang w:val="x-none" w:eastAsia="x-none"/>
        </w:rPr>
        <w:t xml:space="preserve">Wykluczenie Wykonawcy nastąpi w przypadkach, o których mowa w art. </w:t>
      </w:r>
      <w:r w:rsidRPr="00187FA8">
        <w:rPr>
          <w:bCs/>
          <w:iCs/>
          <w:color w:val="000000"/>
          <w:lang w:eastAsia="x-none"/>
        </w:rPr>
        <w:t>111</w:t>
      </w:r>
      <w:r w:rsidRPr="00187FA8">
        <w:rPr>
          <w:bCs/>
          <w:iCs/>
          <w:color w:val="000000"/>
          <w:lang w:val="x-none" w:eastAsia="x-none"/>
        </w:rPr>
        <w:t xml:space="preserve"> </w:t>
      </w:r>
      <w:r w:rsidRPr="00187FA8">
        <w:rPr>
          <w:bCs/>
          <w:iCs/>
          <w:color w:val="000000"/>
          <w:lang w:eastAsia="x-none"/>
        </w:rPr>
        <w:t>u</w:t>
      </w:r>
      <w:r w:rsidRPr="00187FA8">
        <w:rPr>
          <w:bCs/>
          <w:iCs/>
          <w:color w:val="000000"/>
          <w:lang w:val="x-none" w:eastAsia="x-none"/>
        </w:rPr>
        <w:t xml:space="preserve">stawy </w:t>
      </w:r>
      <w:proofErr w:type="spellStart"/>
      <w:r w:rsidRPr="00187FA8">
        <w:rPr>
          <w:bCs/>
          <w:iCs/>
          <w:color w:val="000000"/>
          <w:lang w:val="x-none" w:eastAsia="x-none"/>
        </w:rPr>
        <w:t>Pzp</w:t>
      </w:r>
      <w:proofErr w:type="spellEnd"/>
      <w:r w:rsidRPr="00187FA8">
        <w:rPr>
          <w:bCs/>
          <w:iCs/>
          <w:color w:val="000000"/>
          <w:lang w:val="x-none" w:eastAsia="x-none"/>
        </w:rPr>
        <w:t>.</w:t>
      </w:r>
    </w:p>
    <w:p w14:paraId="04256CC0" w14:textId="37A5C11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 art. 108 ust. 1 pkt 1, 2</w:t>
      </w:r>
      <w:r w:rsidR="00745A6B">
        <w:rPr>
          <w:bCs/>
          <w:iCs/>
          <w:color w:val="000000"/>
          <w:lang w:eastAsia="x-none"/>
        </w:rPr>
        <w:t xml:space="preserve"> i</w:t>
      </w:r>
      <w:r w:rsidRPr="001B365B">
        <w:rPr>
          <w:bCs/>
          <w:iCs/>
          <w:color w:val="000000"/>
          <w:lang w:eastAsia="x-none"/>
        </w:rPr>
        <w:t xml:space="preserve"> 5  lub art. 109 ust. 1 pkt 2‒</w:t>
      </w:r>
      <w:r w:rsidR="00745A6B">
        <w:rPr>
          <w:bCs/>
          <w:iCs/>
          <w:color w:val="000000"/>
          <w:lang w:eastAsia="x-none"/>
        </w:rPr>
        <w:t>5 i 7-10</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4AF892B1" w14:textId="0C7BCCEC" w:rsidR="000040E1" w:rsidRDefault="001B365B" w:rsidP="004C2720">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4713695" w14:textId="77777777" w:rsidR="004C2720" w:rsidRPr="004C2720" w:rsidRDefault="004C2720" w:rsidP="004C2720">
      <w:pPr>
        <w:spacing w:before="120"/>
        <w:ind w:left="680"/>
        <w:jc w:val="both"/>
        <w:outlineLvl w:val="1"/>
        <w:rPr>
          <w:bCs/>
          <w:iCs/>
          <w:color w:val="000000"/>
          <w:lang w:val="x-none" w:eastAsia="x-none"/>
        </w:rPr>
      </w:pP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1" w:name="_Toc258314248"/>
      <w:r w:rsidRPr="001B365B">
        <w:rPr>
          <w:b/>
          <w:bCs/>
          <w:caps/>
          <w:kern w:val="32"/>
          <w:lang w:eastAsia="x-none"/>
        </w:rPr>
        <w:t>informacja o podmiotowych środkach dowodowych</w:t>
      </w:r>
      <w:bookmarkEnd w:id="21"/>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C54AF8B"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4FC6A4C5" w14:textId="77777777" w:rsidR="001B365B" w:rsidRPr="00DC2791" w:rsidRDefault="001B365B" w:rsidP="001B365B">
            <w:pPr>
              <w:spacing w:before="60" w:after="120"/>
              <w:jc w:val="center"/>
              <w:rPr>
                <w:sz w:val="22"/>
              </w:rPr>
            </w:pPr>
            <w:r w:rsidRPr="00DC2791">
              <w:rPr>
                <w:b/>
                <w:sz w:val="22"/>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271038A" w14:textId="77777777" w:rsidR="001B365B" w:rsidRPr="00DC2791" w:rsidRDefault="001B365B" w:rsidP="001B365B">
            <w:pPr>
              <w:spacing w:before="60" w:after="120"/>
              <w:jc w:val="both"/>
              <w:rPr>
                <w:b/>
                <w:sz w:val="22"/>
                <w:szCs w:val="20"/>
              </w:rPr>
            </w:pPr>
            <w:r w:rsidRPr="00DC2791">
              <w:rPr>
                <w:b/>
                <w:sz w:val="22"/>
                <w:szCs w:val="20"/>
              </w:rPr>
              <w:t>Wymagany dokument</w:t>
            </w:r>
          </w:p>
          <w:p w14:paraId="12AC0551" w14:textId="77777777" w:rsidR="00125EA0" w:rsidRPr="00DC2791" w:rsidRDefault="00125EA0" w:rsidP="001B365B">
            <w:pPr>
              <w:spacing w:before="60" w:after="120"/>
              <w:jc w:val="both"/>
              <w:rPr>
                <w:sz w:val="22"/>
              </w:rPr>
            </w:pPr>
          </w:p>
        </w:tc>
      </w:tr>
      <w:tr w:rsidR="00090735" w:rsidRPr="001B365B" w14:paraId="5D7522EC"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297F082E" w:rsidR="00090735" w:rsidRPr="001B365B" w:rsidRDefault="007A2C24" w:rsidP="00BB0FF9">
            <w:pPr>
              <w:spacing w:before="60" w:after="60"/>
              <w:jc w:val="both"/>
            </w:pPr>
            <w:r>
              <w:rPr>
                <w:b/>
              </w:rPr>
              <w:t>Wzór oferty na dostawy</w:t>
            </w:r>
          </w:p>
          <w:p w14:paraId="1ECDEFCC" w14:textId="684C5D9E" w:rsidR="00090735" w:rsidRPr="001B365B" w:rsidRDefault="00DC2791" w:rsidP="00DC2791">
            <w:pPr>
              <w:spacing w:after="40"/>
              <w:jc w:val="both"/>
            </w:pPr>
            <w:r>
              <w:t xml:space="preserve">Formularz oferty </w:t>
            </w:r>
          </w:p>
        </w:tc>
      </w:tr>
      <w:tr w:rsidR="00090735" w:rsidRPr="001B365B" w14:paraId="0A48B3F4"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29EEAD2B" w:rsidR="00090735" w:rsidRPr="001B365B" w:rsidRDefault="00090735" w:rsidP="00BB0FF9">
            <w:pPr>
              <w:spacing w:before="60" w:after="60"/>
              <w:jc w:val="both"/>
            </w:pPr>
            <w:r w:rsidRPr="00090735">
              <w:rPr>
                <w:b/>
              </w:rPr>
              <w:t>Oświadczenie o niepodleganiu wykluczeniu oraz spełnianiu warunków udziału</w:t>
            </w:r>
            <w:r w:rsidR="00187FA8">
              <w:rPr>
                <w:b/>
              </w:rPr>
              <w:t xml:space="preserve"> składane na podstawie art. </w:t>
            </w:r>
            <w:r w:rsidR="009B0E38">
              <w:rPr>
                <w:b/>
              </w:rPr>
              <w:t>1</w:t>
            </w:r>
            <w:r w:rsidR="00187FA8">
              <w:rPr>
                <w:b/>
              </w:rPr>
              <w:t>25 ust.1</w:t>
            </w:r>
          </w:p>
          <w:p w14:paraId="37712296" w14:textId="77777777"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p>
        </w:tc>
      </w:tr>
      <w:tr w:rsidR="0009273C" w:rsidRPr="001B365B" w14:paraId="4F3F06CE" w14:textId="77777777" w:rsidTr="00090735">
        <w:tc>
          <w:tcPr>
            <w:tcW w:w="709" w:type="dxa"/>
            <w:tcBorders>
              <w:top w:val="single" w:sz="4" w:space="0" w:color="auto"/>
              <w:left w:val="single" w:sz="4" w:space="0" w:color="auto"/>
              <w:bottom w:val="single" w:sz="4" w:space="0" w:color="auto"/>
              <w:right w:val="single" w:sz="4" w:space="0" w:color="auto"/>
            </w:tcBorders>
          </w:tcPr>
          <w:p w14:paraId="14A9057A" w14:textId="3FF4E2C7" w:rsidR="0009273C" w:rsidRDefault="0009273C" w:rsidP="00BB0FF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14:paraId="3343E899" w14:textId="22B272E7" w:rsidR="0009273C" w:rsidRPr="00090735" w:rsidRDefault="0009273C" w:rsidP="00BB0FF9">
            <w:pPr>
              <w:spacing w:before="60" w:after="60"/>
              <w:jc w:val="both"/>
              <w:rPr>
                <w:b/>
              </w:rPr>
            </w:pPr>
            <w:r w:rsidRPr="004C2720">
              <w:rPr>
                <w:b/>
                <w:color w:val="000000" w:themeColor="text1"/>
              </w:rPr>
              <w:t>Przedmiotowe środki dowodowe</w:t>
            </w:r>
            <w:r w:rsidR="001C237F" w:rsidRPr="004C2720">
              <w:rPr>
                <w:b/>
                <w:color w:val="000000" w:themeColor="text1"/>
              </w:rPr>
              <w:t xml:space="preserve">- </w:t>
            </w:r>
            <w:r w:rsidR="00621B40" w:rsidRPr="004C2720">
              <w:rPr>
                <w:b/>
                <w:color w:val="000000" w:themeColor="text1"/>
              </w:rPr>
              <w:t>świadectwo jakości/certyfikat/atest</w:t>
            </w:r>
            <w:r w:rsidR="009D60BD">
              <w:rPr>
                <w:b/>
                <w:color w:val="000000" w:themeColor="text1"/>
              </w:rPr>
              <w:t xml:space="preserve"> </w:t>
            </w:r>
          </w:p>
        </w:tc>
      </w:tr>
      <w:tr w:rsidR="00090735" w:rsidRPr="001B365B" w14:paraId="49351320"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B675FD5" w14:textId="7130E164" w:rsidR="00090735" w:rsidRPr="001B365B" w:rsidRDefault="0009273C" w:rsidP="00BB0FF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hideMark/>
          </w:tcPr>
          <w:p w14:paraId="3DFE8944" w14:textId="77777777" w:rsidR="00D549BB" w:rsidRDefault="00090735" w:rsidP="00BB0FF9">
            <w:pPr>
              <w:spacing w:before="60" w:after="60"/>
              <w:jc w:val="both"/>
              <w:rPr>
                <w:b/>
              </w:rPr>
            </w:pPr>
            <w:r w:rsidRPr="00090735">
              <w:rPr>
                <w:b/>
              </w:rPr>
              <w:t>Zobowiązanie podmiotu udostępniającego zasoby</w:t>
            </w:r>
            <w:r w:rsidR="00213D86">
              <w:rPr>
                <w:b/>
              </w:rPr>
              <w:t xml:space="preserve"> – </w:t>
            </w:r>
          </w:p>
          <w:p w14:paraId="17D429E0" w14:textId="70EBCA2A" w:rsidR="00090735" w:rsidRPr="00652166" w:rsidRDefault="00D549BB" w:rsidP="00BB0FF9">
            <w:pPr>
              <w:spacing w:before="60" w:after="60"/>
              <w:jc w:val="both"/>
              <w:rPr>
                <w:i/>
                <w:iCs/>
              </w:rPr>
            </w:pPr>
            <w:r>
              <w:rPr>
                <w:b/>
              </w:rPr>
              <w:t xml:space="preserve">UWAGA! </w:t>
            </w:r>
            <w:r w:rsidRPr="00D549BB">
              <w:rPr>
                <w:b/>
                <w:i/>
              </w:rPr>
              <w:t>Tylko</w:t>
            </w:r>
            <w:r>
              <w:rPr>
                <w:b/>
              </w:rPr>
              <w:t xml:space="preserve"> </w:t>
            </w:r>
            <w:r w:rsidR="00213D86" w:rsidRPr="00652166">
              <w:rPr>
                <w:b/>
                <w:i/>
                <w:iCs/>
              </w:rPr>
              <w:t>w przypadku polegania</w:t>
            </w:r>
            <w:r>
              <w:rPr>
                <w:b/>
                <w:i/>
                <w:iCs/>
              </w:rPr>
              <w:t xml:space="preserve"> przez Wykonawcę</w:t>
            </w:r>
            <w:r w:rsidR="00213D86" w:rsidRPr="00652166">
              <w:rPr>
                <w:b/>
                <w:i/>
                <w:iCs/>
              </w:rPr>
              <w:t xml:space="preserve"> na zasobach podmiotów trzecich</w:t>
            </w:r>
          </w:p>
          <w:p w14:paraId="41573265" w14:textId="77777777" w:rsidR="00090735" w:rsidRPr="001B365B" w:rsidRDefault="00090735" w:rsidP="00BB0FF9">
            <w:pPr>
              <w:spacing w:after="40"/>
              <w:jc w:val="both"/>
            </w:pPr>
            <w:r w:rsidRPr="0009073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42B8294" w14:textId="3F7A7700" w:rsidR="00090735" w:rsidRPr="004C2720" w:rsidRDefault="001B365B" w:rsidP="00090735">
      <w:pPr>
        <w:numPr>
          <w:ilvl w:val="1"/>
          <w:numId w:val="1"/>
        </w:numPr>
        <w:spacing w:before="120"/>
        <w:jc w:val="both"/>
        <w:outlineLvl w:val="1"/>
        <w:rPr>
          <w:b/>
          <w:iCs/>
          <w:color w:val="000000"/>
          <w:u w:val="single"/>
          <w:lang w:val="x-none" w:eastAsia="x-none"/>
        </w:rPr>
      </w:pPr>
      <w:r w:rsidRPr="004B707F">
        <w:rPr>
          <w:b/>
          <w:iCs/>
          <w:color w:val="000000"/>
          <w:lang w:val="x-none" w:eastAsia="x-none"/>
        </w:rPr>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xml:space="preserve">, aktualnych na dzień złożenia, następujących </w:t>
      </w:r>
      <w:r w:rsidRPr="008702AD">
        <w:rPr>
          <w:b/>
          <w:iCs/>
          <w:color w:val="000000"/>
          <w:u w:val="single"/>
          <w:lang w:val="x-none" w:eastAsia="x-none"/>
        </w:rPr>
        <w:t>podmiotowych środków</w:t>
      </w:r>
      <w:r w:rsidRPr="008702AD">
        <w:rPr>
          <w:b/>
          <w:iCs/>
          <w:color w:val="000000"/>
          <w:u w:val="single"/>
          <w:lang w:eastAsia="x-none"/>
        </w:rPr>
        <w:t xml:space="preserve"> dowodowych: </w:t>
      </w:r>
    </w:p>
    <w:p w14:paraId="58341AE9" w14:textId="61F93A4E" w:rsidR="004C2720" w:rsidRDefault="004C2720" w:rsidP="004C2720">
      <w:pPr>
        <w:spacing w:before="120"/>
        <w:ind w:left="680"/>
        <w:jc w:val="both"/>
        <w:outlineLvl w:val="1"/>
        <w:rPr>
          <w:b/>
          <w:iCs/>
          <w:color w:val="000000"/>
          <w:lang w:val="x-none" w:eastAsia="x-none"/>
        </w:rPr>
      </w:pPr>
    </w:p>
    <w:p w14:paraId="313E9E20" w14:textId="4A44F8A8" w:rsidR="004C2720" w:rsidRDefault="004C2720" w:rsidP="004C2720">
      <w:pPr>
        <w:spacing w:before="120"/>
        <w:ind w:left="680"/>
        <w:jc w:val="both"/>
        <w:outlineLvl w:val="1"/>
        <w:rPr>
          <w:b/>
          <w:iCs/>
          <w:color w:val="000000"/>
          <w:lang w:val="x-none" w:eastAsia="x-none"/>
        </w:rPr>
      </w:pPr>
    </w:p>
    <w:p w14:paraId="5304265D" w14:textId="77777777" w:rsidR="004C2720" w:rsidRPr="008702AD" w:rsidRDefault="004C2720" w:rsidP="004C2720">
      <w:pPr>
        <w:spacing w:before="120"/>
        <w:ind w:left="680"/>
        <w:jc w:val="both"/>
        <w:outlineLvl w:val="1"/>
        <w:rPr>
          <w:b/>
          <w:iCs/>
          <w:color w:val="000000"/>
          <w:u w:val="single"/>
          <w:lang w:val="x-none" w:eastAsia="x-none"/>
        </w:rPr>
      </w:pPr>
    </w:p>
    <w:p w14:paraId="643D13F9" w14:textId="77777777" w:rsidR="00090735" w:rsidRPr="004B707F" w:rsidRDefault="00090735" w:rsidP="00146196">
      <w:pPr>
        <w:numPr>
          <w:ilvl w:val="0"/>
          <w:numId w:val="4"/>
        </w:numPr>
        <w:tabs>
          <w:tab w:val="left" w:pos="708"/>
        </w:tabs>
        <w:spacing w:before="120" w:after="60"/>
        <w:ind w:left="1037" w:hanging="357"/>
        <w:jc w:val="both"/>
        <w:outlineLvl w:val="1"/>
        <w:rPr>
          <w:b/>
          <w:iCs/>
          <w:color w:val="000000"/>
          <w:lang w:eastAsia="x-none"/>
        </w:rPr>
      </w:pPr>
      <w:r w:rsidRPr="004B707F">
        <w:rPr>
          <w:b/>
          <w:iCs/>
          <w:color w:val="000000"/>
          <w:lang w:eastAsia="x-none"/>
        </w:rPr>
        <w:lastRenderedPageBreak/>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090735" w:rsidRPr="001B365B" w14:paraId="24D6D025" w14:textId="77777777" w:rsidTr="008000FA">
        <w:tc>
          <w:tcPr>
            <w:tcW w:w="963"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8000FA">
        <w:tc>
          <w:tcPr>
            <w:tcW w:w="963"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14:paraId="5D545B7A" w14:textId="50D00C9B" w:rsidR="00090735" w:rsidRPr="001B365B" w:rsidRDefault="00090735" w:rsidP="00BB0FF9">
            <w:pPr>
              <w:spacing w:before="60" w:after="120"/>
              <w:jc w:val="both"/>
              <w:rPr>
                <w:b/>
                <w:bCs/>
              </w:rPr>
            </w:pPr>
            <w:r w:rsidRPr="00090735">
              <w:rPr>
                <w:b/>
                <w:bCs/>
              </w:rPr>
              <w:t xml:space="preserve">Wykaz </w:t>
            </w:r>
            <w:r w:rsidR="00DC2791">
              <w:rPr>
                <w:b/>
                <w:bCs/>
              </w:rPr>
              <w:t xml:space="preserve">dostaw </w:t>
            </w:r>
          </w:p>
          <w:p w14:paraId="46D02407" w14:textId="365728AB" w:rsidR="00090735" w:rsidRPr="001B365B" w:rsidRDefault="00DC2791" w:rsidP="00BB0FF9">
            <w:pPr>
              <w:spacing w:before="60" w:after="120"/>
              <w:jc w:val="both"/>
            </w:pPr>
            <w: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sporządzone przez podmiot, na rzecz którego dostawy były wykonywane, </w:t>
            </w:r>
            <w:r w:rsidR="00162941" w:rsidRPr="00162941">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00162941" w:rsidRPr="00B86D43">
              <w:t xml:space="preserve">miesięcy </w:t>
            </w:r>
            <w:r w:rsidR="00090735" w:rsidRPr="00B86D43">
              <w:t xml:space="preserve">- </w:t>
            </w:r>
            <w:r w:rsidR="00BF08EC" w:rsidRPr="00B86D43">
              <w:rPr>
                <w:b/>
                <w:bCs/>
              </w:rPr>
              <w:t xml:space="preserve">załącznik Nr </w:t>
            </w:r>
            <w:r w:rsidR="00621B40">
              <w:rPr>
                <w:b/>
                <w:bCs/>
              </w:rPr>
              <w:t>4</w:t>
            </w:r>
            <w:r w:rsidR="00090735" w:rsidRPr="00B86D43">
              <w:rPr>
                <w:b/>
                <w:bCs/>
              </w:rPr>
              <w:t xml:space="preserve"> do SWZ.</w:t>
            </w:r>
            <w:r w:rsidR="00090735" w:rsidRPr="00090735">
              <w:t xml:space="preserve">  </w:t>
            </w:r>
          </w:p>
        </w:tc>
      </w:tr>
    </w:tbl>
    <w:p w14:paraId="15B59691" w14:textId="77777777" w:rsidR="00090735" w:rsidRPr="001B365B" w:rsidRDefault="00090735" w:rsidP="00450464">
      <w:pPr>
        <w:tabs>
          <w:tab w:val="left" w:pos="708"/>
        </w:tabs>
        <w:jc w:val="both"/>
        <w:outlineLvl w:val="1"/>
        <w:rPr>
          <w:bCs/>
          <w:iCs/>
          <w:color w:val="000000"/>
          <w:sz w:val="16"/>
          <w:szCs w:val="16"/>
          <w:lang w:eastAsia="x-none"/>
        </w:rPr>
      </w:pPr>
    </w:p>
    <w:p w14:paraId="725DFE0E" w14:textId="3D205A7B" w:rsidR="00090735" w:rsidRDefault="00090735" w:rsidP="00146196">
      <w:pPr>
        <w:numPr>
          <w:ilvl w:val="0"/>
          <w:numId w:val="4"/>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braku podstaw wykluczenia Wykonawcy z udziału w postępowaniu:</w:t>
      </w:r>
    </w:p>
    <w:p w14:paraId="1D3BF3C8" w14:textId="77777777" w:rsidR="000040E1" w:rsidRPr="004B707F" w:rsidRDefault="000040E1" w:rsidP="000040E1">
      <w:pPr>
        <w:tabs>
          <w:tab w:val="left" w:pos="708"/>
        </w:tabs>
        <w:spacing w:before="120" w:after="60"/>
        <w:ind w:left="1037"/>
        <w:jc w:val="both"/>
        <w:outlineLvl w:val="1"/>
        <w:rPr>
          <w:b/>
          <w:iCs/>
          <w:color w:val="000000"/>
          <w:lang w:eastAsia="x-none"/>
        </w:rPr>
      </w:pP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90735" w:rsidRPr="001B365B" w14:paraId="7EE810B1" w14:textId="77777777" w:rsidTr="009B0E38">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9B0E38">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B86D43" w:rsidRDefault="006B0E68" w:rsidP="00BB0FF9">
            <w:pPr>
              <w:spacing w:before="60" w:after="120"/>
              <w:jc w:val="center"/>
            </w:pPr>
            <w:r w:rsidRPr="00B86D43">
              <w:t>1</w:t>
            </w:r>
          </w:p>
        </w:tc>
        <w:tc>
          <w:tcPr>
            <w:tcW w:w="7659" w:type="dxa"/>
            <w:tcBorders>
              <w:top w:val="single" w:sz="4" w:space="0" w:color="auto"/>
              <w:left w:val="single" w:sz="4" w:space="0" w:color="auto"/>
              <w:bottom w:val="single" w:sz="4" w:space="0" w:color="auto"/>
              <w:right w:val="single" w:sz="4" w:space="0" w:color="auto"/>
            </w:tcBorders>
          </w:tcPr>
          <w:p w14:paraId="55496789" w14:textId="6108D7DB" w:rsidR="00D549BB" w:rsidRPr="00B86D43" w:rsidRDefault="002959CF" w:rsidP="00D549BB">
            <w:pPr>
              <w:spacing w:before="120" w:line="276" w:lineRule="auto"/>
              <w:jc w:val="both"/>
            </w:pPr>
            <w:r w:rsidRPr="00B86D43">
              <w:rPr>
                <w:rFonts w:eastAsia="Calibri"/>
                <w:b/>
                <w:bCs/>
                <w:lang w:eastAsia="en-US"/>
              </w:rPr>
              <w:t>Oświadczenie</w:t>
            </w:r>
            <w:r w:rsidR="00881E5A" w:rsidRPr="00B86D43">
              <w:rPr>
                <w:rFonts w:eastAsia="Calibri"/>
                <w:b/>
                <w:bCs/>
                <w:lang w:eastAsia="en-US"/>
              </w:rPr>
              <w:t xml:space="preserve"> wykonawcy o aktualności informacji zawartych w oświadczeniu, o którym mowa w art. 125 ust. 1 ustawy </w:t>
            </w:r>
            <w:proofErr w:type="spellStart"/>
            <w:r w:rsidR="00881E5A" w:rsidRPr="00B86D43">
              <w:rPr>
                <w:rFonts w:eastAsia="Calibri"/>
                <w:b/>
                <w:bCs/>
                <w:lang w:eastAsia="en-US"/>
              </w:rPr>
              <w:t>Pzp</w:t>
            </w:r>
            <w:proofErr w:type="spellEnd"/>
            <w:r w:rsidR="00881E5A" w:rsidRPr="00B86D43">
              <w:rPr>
                <w:rFonts w:eastAsia="Calibri"/>
                <w:b/>
                <w:bCs/>
                <w:lang w:eastAsia="en-US"/>
              </w:rPr>
              <w:t>,</w:t>
            </w:r>
            <w:r w:rsidR="00881E5A" w:rsidRPr="00B86D43">
              <w:rPr>
                <w:rFonts w:eastAsia="Calibri"/>
                <w:lang w:eastAsia="en-US"/>
              </w:rPr>
              <w:t xml:space="preserve"> w zakresie podstaw wykluczenia z postępowania </w:t>
            </w:r>
            <w:r w:rsidRPr="00B86D43">
              <w:rPr>
                <w:rFonts w:eastAsia="Calibri"/>
                <w:lang w:eastAsia="en-US"/>
              </w:rPr>
              <w:t xml:space="preserve">na podstawie </w:t>
            </w:r>
            <w:r w:rsidRPr="00B86D43">
              <w:rPr>
                <w:rFonts w:eastAsia="Calibri"/>
                <w:b/>
                <w:lang w:eastAsia="en-US"/>
              </w:rPr>
              <w:t>art. 108 ust. 1</w:t>
            </w:r>
            <w:r w:rsidR="00D549BB" w:rsidRPr="00B86D43">
              <w:rPr>
                <w:rFonts w:eastAsia="Calibri"/>
                <w:b/>
                <w:lang w:eastAsia="en-US"/>
              </w:rPr>
              <w:t xml:space="preserve">, </w:t>
            </w:r>
            <w:r w:rsidR="00DC2791" w:rsidRPr="00B86D43">
              <w:rPr>
                <w:rFonts w:eastAsia="Calibri"/>
                <w:b/>
                <w:lang w:eastAsia="en-US"/>
              </w:rPr>
              <w:t xml:space="preserve"> art. 109 ust.1 pkt.</w:t>
            </w:r>
            <w:r w:rsidR="00187FA8" w:rsidRPr="00B86D43">
              <w:rPr>
                <w:rFonts w:eastAsia="Calibri"/>
                <w:b/>
                <w:lang w:eastAsia="en-US"/>
              </w:rPr>
              <w:t xml:space="preserve"> 4)</w:t>
            </w:r>
            <w:r w:rsidRPr="00B86D43">
              <w:rPr>
                <w:rFonts w:eastAsia="Calibri"/>
                <w:b/>
                <w:lang w:eastAsia="en-US"/>
              </w:rPr>
              <w:t xml:space="preserve"> </w:t>
            </w:r>
            <w:r w:rsidRPr="00B86D43">
              <w:rPr>
                <w:rFonts w:eastAsia="Calibri"/>
                <w:lang w:eastAsia="en-US"/>
              </w:rPr>
              <w:t xml:space="preserve">ustawy </w:t>
            </w:r>
            <w:proofErr w:type="spellStart"/>
            <w:r w:rsidRPr="00B86D43">
              <w:rPr>
                <w:rFonts w:eastAsia="Calibri"/>
                <w:lang w:eastAsia="en-US"/>
              </w:rPr>
              <w:t>Pzp</w:t>
            </w:r>
            <w:proofErr w:type="spellEnd"/>
            <w:r w:rsidR="00832A2E" w:rsidRPr="00B86D43">
              <w:rPr>
                <w:rFonts w:eastAsia="Calibri"/>
                <w:lang w:eastAsia="en-US"/>
              </w:rPr>
              <w:t xml:space="preserve"> </w:t>
            </w:r>
            <w:r w:rsidR="00D549BB" w:rsidRPr="00B86D43">
              <w:rPr>
                <w:rFonts w:eastAsia="Calibri"/>
                <w:lang w:eastAsia="en-US"/>
              </w:rPr>
              <w:t xml:space="preserve">oraz </w:t>
            </w:r>
            <w:r w:rsidR="00D549BB" w:rsidRPr="00B86D43">
              <w:rPr>
                <w:rFonts w:eastAsia="Calibri"/>
                <w:b/>
                <w:lang w:eastAsia="en-US"/>
              </w:rPr>
              <w:t xml:space="preserve">art. 7 </w:t>
            </w:r>
            <w:r w:rsidR="00D549BB" w:rsidRPr="00B86D43">
              <w:rPr>
                <w:b/>
              </w:rPr>
              <w:t>ust.1</w:t>
            </w:r>
            <w:r w:rsidR="00D549BB" w:rsidRPr="00B86D43">
              <w:t xml:space="preserve"> ustawy z dnia 13 kwietnia 2022r. o szczególnych rozwiązaniach w zakresie przeciwdziałania wspieraniu agresji na Ukrainę oraz służących ochronie bezpieczeństwa narodowego </w:t>
            </w:r>
          </w:p>
          <w:p w14:paraId="52A7CF68" w14:textId="06B0E7B8" w:rsidR="00881E5A" w:rsidRPr="00B86D43" w:rsidRDefault="00136A34" w:rsidP="002959CF">
            <w:pPr>
              <w:jc w:val="both"/>
              <w:rPr>
                <w:rFonts w:eastAsia="Calibri"/>
                <w:b/>
                <w:lang w:eastAsia="en-US"/>
              </w:rPr>
            </w:pPr>
            <w:r w:rsidRPr="00B86D43">
              <w:rPr>
                <w:rFonts w:eastAsia="Calibri"/>
                <w:b/>
                <w:lang w:eastAsia="en-US"/>
              </w:rPr>
              <w:t xml:space="preserve">– załącznik nr </w:t>
            </w:r>
            <w:r w:rsidR="00621B40">
              <w:rPr>
                <w:rFonts w:eastAsia="Calibri"/>
                <w:b/>
                <w:lang w:eastAsia="en-US"/>
              </w:rPr>
              <w:t>5</w:t>
            </w:r>
            <w:r w:rsidR="00832A2E" w:rsidRPr="00B86D43">
              <w:rPr>
                <w:rFonts w:eastAsia="Calibri"/>
                <w:b/>
                <w:lang w:eastAsia="en-US"/>
              </w:rPr>
              <w:t xml:space="preserve"> </w:t>
            </w:r>
          </w:p>
          <w:p w14:paraId="6C64BC4D" w14:textId="27A6EF16" w:rsidR="006B0E68" w:rsidRPr="00B86D43" w:rsidRDefault="006B0E68" w:rsidP="00881E5A">
            <w:pPr>
              <w:rPr>
                <w:rFonts w:eastAsia="Calibri"/>
                <w:lang w:eastAsia="en-US"/>
              </w:rPr>
            </w:pP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Podmiotowe środki dowodowe oraz inne dokumenty lub oświadczenia Wykonawca składa, pod rygorem nieważności, w formie elektronicznej lub w postaci elektronicznej opatrzonej podpisem zaufanym lub podpisem osobistym.</w:t>
      </w:r>
    </w:p>
    <w:p w14:paraId="7886DB79" w14:textId="77777777" w:rsidR="00B87881" w:rsidRPr="00B53A1F" w:rsidRDefault="001B365B" w:rsidP="00090735">
      <w:pPr>
        <w:numPr>
          <w:ilvl w:val="1"/>
          <w:numId w:val="1"/>
        </w:numPr>
        <w:spacing w:before="120"/>
        <w:jc w:val="both"/>
        <w:outlineLvl w:val="1"/>
        <w:rPr>
          <w:b/>
          <w:bCs/>
          <w:iCs/>
          <w:color w:val="000000"/>
          <w:sz w:val="16"/>
          <w:szCs w:val="16"/>
          <w:lang w:val="x-none" w:eastAsia="x-none"/>
        </w:rPr>
      </w:pPr>
      <w:r w:rsidRPr="001B365B">
        <w:rPr>
          <w:bCs/>
          <w:iCs/>
          <w:color w:val="000000"/>
          <w:lang w:eastAsia="x-none"/>
        </w:rPr>
        <w:t xml:space="preserve">Dokumenty sporządzone w języku obcym są składane wraz z tłumaczeniem </w:t>
      </w:r>
      <w:r w:rsidRPr="00B53A1F">
        <w:rPr>
          <w:b/>
          <w:bCs/>
          <w:iCs/>
          <w:color w:val="000000"/>
          <w:lang w:eastAsia="x-none"/>
        </w:rPr>
        <w:t>na język polski.</w:t>
      </w:r>
    </w:p>
    <w:p w14:paraId="044B9A8D" w14:textId="26BCB490" w:rsidR="00090735" w:rsidRPr="001B365B" w:rsidRDefault="001B365B" w:rsidP="00B87881">
      <w:pPr>
        <w:spacing w:before="120"/>
        <w:ind w:left="680"/>
        <w:jc w:val="both"/>
        <w:outlineLvl w:val="1"/>
        <w:rPr>
          <w:bCs/>
          <w:iCs/>
          <w:color w:val="000000"/>
          <w:sz w:val="16"/>
          <w:szCs w:val="16"/>
          <w:lang w:val="x-none" w:eastAsia="x-none"/>
        </w:rPr>
      </w:pPr>
      <w:r w:rsidRPr="001B365B">
        <w:rPr>
          <w:bCs/>
          <w:iCs/>
          <w:color w:val="000000"/>
          <w:lang w:eastAsia="x-none"/>
        </w:rPr>
        <w:t xml:space="preserve"> </w:t>
      </w:r>
      <w:bookmarkStart w:id="22" w:name="_Toc258314249"/>
    </w:p>
    <w:p w14:paraId="100928F2" w14:textId="26BCB490"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660C64">
        <w:rPr>
          <w:b/>
          <w:iCs/>
          <w:color w:val="000000"/>
          <w:u w:val="single"/>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4F4123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26BD85E" w14:textId="77777777" w:rsidR="00090735" w:rsidRPr="001B365B" w:rsidRDefault="00090735" w:rsidP="00146196">
      <w:pPr>
        <w:numPr>
          <w:ilvl w:val="0"/>
          <w:numId w:val="5"/>
        </w:numPr>
        <w:tabs>
          <w:tab w:val="left" w:pos="708"/>
        </w:tabs>
        <w:spacing w:before="120"/>
        <w:jc w:val="both"/>
        <w:outlineLvl w:val="1"/>
        <w:rPr>
          <w:bCs/>
          <w:iCs/>
          <w:color w:val="000000"/>
          <w:lang w:val="x-none" w:eastAsia="x-none"/>
        </w:rPr>
      </w:pPr>
      <w:r w:rsidRPr="00450464">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1B365B" w:rsidRDefault="00090735" w:rsidP="00146196">
      <w:pPr>
        <w:numPr>
          <w:ilvl w:val="0"/>
          <w:numId w:val="6"/>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0BCA507" w14:textId="77777777" w:rsidR="00090735" w:rsidRPr="001B365B" w:rsidRDefault="00090735" w:rsidP="00146196">
      <w:pPr>
        <w:numPr>
          <w:ilvl w:val="0"/>
          <w:numId w:val="6"/>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83FAE0C" w14:textId="77777777" w:rsidR="00090735" w:rsidRPr="001B365B" w:rsidRDefault="00090735" w:rsidP="00146196">
      <w:pPr>
        <w:numPr>
          <w:ilvl w:val="0"/>
          <w:numId w:val="5"/>
        </w:numPr>
        <w:tabs>
          <w:tab w:val="left" w:pos="708"/>
        </w:tabs>
        <w:spacing w:before="120"/>
        <w:jc w:val="both"/>
        <w:outlineLvl w:val="1"/>
        <w:rPr>
          <w:bCs/>
          <w:iCs/>
          <w:color w:val="000000"/>
          <w:lang w:val="x-none" w:eastAsia="x-none"/>
        </w:rPr>
      </w:pPr>
      <w:r w:rsidRPr="00450464">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4F9992FF" w14:textId="4AC44A57" w:rsidR="00090735" w:rsidRPr="009863CC" w:rsidRDefault="00090735" w:rsidP="00146196">
      <w:pPr>
        <w:numPr>
          <w:ilvl w:val="0"/>
          <w:numId w:val="5"/>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23" w:name="_Hlk61201418"/>
      <w:r w:rsidR="00B87881">
        <w:rPr>
          <w:bCs/>
          <w:iCs/>
          <w:color w:val="000000"/>
          <w:highlight w:val="green"/>
          <w:lang w:eastAsia="x-none"/>
        </w:rPr>
        <w:t>pkt 9</w:t>
      </w:r>
      <w:r w:rsidRPr="001B365B">
        <w:rPr>
          <w:bCs/>
          <w:iCs/>
          <w:color w:val="000000"/>
          <w:highlight w:val="green"/>
          <w:lang w:eastAsia="x-none"/>
        </w:rPr>
        <w:t xml:space="preserve">.2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23"/>
      <w:r w:rsidRPr="001B365B">
        <w:rPr>
          <w:bCs/>
          <w:iCs/>
          <w:color w:val="000000"/>
          <w:lang w:eastAsia="x-none"/>
        </w:rPr>
        <w:t xml:space="preserve"> SWZ, dotyczące tych podmiotów, na potwierdzenie, że nie zachodzą wobec nich podstawy wykluczenia z postępowania.</w:t>
      </w:r>
    </w:p>
    <w:p w14:paraId="51A91215" w14:textId="2102CC10"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AF45EE">
        <w:rPr>
          <w:bCs/>
          <w:iCs/>
          <w:color w:val="000000"/>
          <w:highlight w:val="green"/>
          <w:lang w:val="x-none" w:eastAsia="x-none"/>
        </w:rPr>
        <w:t xml:space="preserve">pkt. </w:t>
      </w:r>
      <w:r w:rsidR="00B87881">
        <w:rPr>
          <w:bCs/>
          <w:iCs/>
          <w:color w:val="000000"/>
          <w:lang w:eastAsia="x-none"/>
        </w:rPr>
        <w:t>8</w:t>
      </w:r>
      <w:r w:rsidRPr="001B365B">
        <w:rPr>
          <w:bCs/>
          <w:iCs/>
          <w:color w:val="000000"/>
          <w:lang w:val="x-none" w:eastAsia="x-none"/>
        </w:rPr>
        <w:t xml:space="preserve"> niniejszej SWZ.</w:t>
      </w:r>
    </w:p>
    <w:p w14:paraId="5E279A7A" w14:textId="770F560A" w:rsidR="001B365B" w:rsidRPr="000C2E6A"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2264A57C" w14:textId="77777777" w:rsidR="000C2E6A" w:rsidRPr="001B365B" w:rsidRDefault="000C2E6A" w:rsidP="000C2E6A">
      <w:pPr>
        <w:spacing w:before="120"/>
        <w:ind w:left="680"/>
        <w:jc w:val="both"/>
        <w:outlineLvl w:val="1"/>
        <w:rPr>
          <w:bCs/>
          <w:iCs/>
          <w:color w:val="000000"/>
          <w:lang w:val="x-none" w:eastAsia="x-none"/>
        </w:rPr>
      </w:pPr>
    </w:p>
    <w:p w14:paraId="305E14E9" w14:textId="77777777" w:rsidR="001B365B" w:rsidRPr="00856CB0" w:rsidRDefault="001B365B" w:rsidP="001B365B">
      <w:pPr>
        <w:numPr>
          <w:ilvl w:val="0"/>
          <w:numId w:val="1"/>
        </w:numPr>
        <w:spacing w:before="200" w:after="60"/>
        <w:ind w:left="431" w:hanging="431"/>
        <w:jc w:val="both"/>
        <w:outlineLvl w:val="0"/>
        <w:rPr>
          <w:b/>
          <w:bCs/>
          <w:caps/>
          <w:kern w:val="32"/>
          <w:lang w:eastAsia="x-none"/>
        </w:rPr>
      </w:pPr>
      <w:r w:rsidRPr="00856CB0">
        <w:rPr>
          <w:b/>
          <w:bCs/>
          <w:caps/>
          <w:kern w:val="32"/>
          <w:lang w:val="x-none" w:eastAsia="x-none"/>
        </w:rPr>
        <w:lastRenderedPageBreak/>
        <w:t>INFORMACJA DLA WYKONAWCÓW zamierzających powierzyć wykonanie części zamówienia podwykonawcom</w:t>
      </w:r>
    </w:p>
    <w:p w14:paraId="2454F946" w14:textId="77777777" w:rsidR="00090735" w:rsidRPr="00856CB0" w:rsidRDefault="001B365B" w:rsidP="00090735">
      <w:pPr>
        <w:numPr>
          <w:ilvl w:val="1"/>
          <w:numId w:val="1"/>
        </w:numPr>
        <w:spacing w:before="120"/>
        <w:jc w:val="both"/>
        <w:outlineLvl w:val="1"/>
        <w:rPr>
          <w:bCs/>
          <w:iCs/>
          <w:color w:val="000000"/>
          <w:lang w:val="x-none" w:eastAsia="x-none"/>
        </w:rPr>
      </w:pPr>
      <w:bookmarkStart w:id="24" w:name="_Hlk108098271"/>
      <w:r w:rsidRPr="00856CB0">
        <w:rPr>
          <w:bCs/>
          <w:iCs/>
          <w:color w:val="000000"/>
          <w:lang w:val="x-none" w:eastAsia="x-none"/>
        </w:rPr>
        <w:t>Wykonawca może powierzyć wykonanie części zamówienia Podwykonawcom</w:t>
      </w:r>
      <w:r w:rsidRPr="00856CB0">
        <w:rPr>
          <w:bCs/>
          <w:iCs/>
          <w:color w:val="000000"/>
          <w:lang w:eastAsia="x-none"/>
        </w:rPr>
        <w:t xml:space="preserve">. </w:t>
      </w:r>
    </w:p>
    <w:p w14:paraId="7289CA6D" w14:textId="39A6F1AE" w:rsidR="001B365B" w:rsidRPr="00856CB0" w:rsidRDefault="00090735" w:rsidP="004B707F">
      <w:pPr>
        <w:numPr>
          <w:ilvl w:val="1"/>
          <w:numId w:val="1"/>
        </w:numPr>
        <w:spacing w:before="120"/>
        <w:jc w:val="both"/>
        <w:outlineLvl w:val="1"/>
        <w:rPr>
          <w:b/>
          <w:iCs/>
          <w:color w:val="000000"/>
          <w:lang w:val="x-none" w:eastAsia="x-none"/>
        </w:rPr>
      </w:pPr>
      <w:r w:rsidRPr="00856CB0">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856CB0">
        <w:rPr>
          <w:b/>
          <w:iCs/>
          <w:color w:val="000000"/>
          <w:lang w:eastAsia="x-none"/>
        </w:rPr>
        <w:t>.</w:t>
      </w:r>
    </w:p>
    <w:p w14:paraId="178932B5" w14:textId="77777777" w:rsidR="00783157" w:rsidRPr="00856CB0" w:rsidRDefault="00783157" w:rsidP="00783157">
      <w:pPr>
        <w:numPr>
          <w:ilvl w:val="1"/>
          <w:numId w:val="1"/>
        </w:numPr>
        <w:spacing w:before="120"/>
        <w:jc w:val="both"/>
        <w:outlineLvl w:val="1"/>
        <w:rPr>
          <w:bCs/>
          <w:iCs/>
          <w:color w:val="000000"/>
          <w:lang w:val="x-none" w:eastAsia="x-none"/>
        </w:rPr>
      </w:pPr>
      <w:r w:rsidRPr="00856CB0">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63BA754" w14:textId="0049A3EA" w:rsidR="00184C82" w:rsidRDefault="00783157" w:rsidP="0077550A">
      <w:pPr>
        <w:tabs>
          <w:tab w:val="left" w:pos="708"/>
        </w:tabs>
        <w:spacing w:before="120"/>
        <w:ind w:left="680"/>
        <w:jc w:val="both"/>
        <w:outlineLvl w:val="1"/>
        <w:rPr>
          <w:rFonts w:ascii="Calibri" w:hAnsi="Calibri"/>
          <w:bCs/>
          <w:iCs/>
          <w:color w:val="000000"/>
          <w:sz w:val="22"/>
          <w:szCs w:val="22"/>
          <w:lang w:eastAsia="x-none"/>
        </w:rPr>
      </w:pPr>
      <w:r w:rsidRPr="00856CB0">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2421F7AA" w14:textId="77777777" w:rsidR="0077550A" w:rsidRPr="0077550A" w:rsidRDefault="0077550A" w:rsidP="0077550A">
      <w:pPr>
        <w:tabs>
          <w:tab w:val="left" w:pos="708"/>
        </w:tabs>
        <w:spacing w:before="120"/>
        <w:ind w:left="680"/>
        <w:jc w:val="both"/>
        <w:outlineLvl w:val="1"/>
        <w:rPr>
          <w:rFonts w:ascii="Calibri" w:hAnsi="Calibri"/>
          <w:bCs/>
          <w:iCs/>
          <w:color w:val="000000"/>
          <w:sz w:val="4"/>
          <w:szCs w:val="4"/>
          <w:lang w:eastAsia="x-none"/>
        </w:rPr>
      </w:pPr>
    </w:p>
    <w:p w14:paraId="66F9EE2E" w14:textId="77777777" w:rsidR="00481E6D" w:rsidRPr="00481E6D" w:rsidRDefault="00635B0E" w:rsidP="00481E6D">
      <w:pPr>
        <w:pStyle w:val="Akapitzlist"/>
        <w:numPr>
          <w:ilvl w:val="1"/>
          <w:numId w:val="1"/>
        </w:numPr>
        <w:jc w:val="both"/>
        <w:rPr>
          <w:rFonts w:ascii="Times New Roman" w:eastAsia="Times New Roman" w:hAnsi="Times New Roman"/>
          <w:b/>
          <w:bCs/>
          <w:iCs/>
          <w:sz w:val="24"/>
          <w:szCs w:val="24"/>
          <w:lang w:val="x-none" w:eastAsia="x-none"/>
        </w:rPr>
      </w:pPr>
      <w:r w:rsidRPr="00DD0E5F">
        <w:rPr>
          <w:rFonts w:ascii="Times New Roman" w:eastAsia="Times New Roman" w:hAnsi="Times New Roman"/>
          <w:b/>
          <w:bCs/>
          <w:iCs/>
          <w:sz w:val="24"/>
          <w:szCs w:val="24"/>
          <w:lang w:val="x-none" w:eastAsia="x-none"/>
        </w:rPr>
        <w:t xml:space="preserve">Zamawiający wymaga, aby Podwykonawcy którzy będą brać udział w wykonaniu zamówienia nie podlegali wykluczeniu w zakresie okoliczności wskazanych w art. 7 </w:t>
      </w:r>
      <w:r w:rsidRPr="00481E6D">
        <w:rPr>
          <w:rFonts w:ascii="Times New Roman" w:eastAsia="Times New Roman" w:hAnsi="Times New Roman"/>
          <w:b/>
          <w:bCs/>
          <w:iCs/>
          <w:sz w:val="24"/>
          <w:szCs w:val="24"/>
          <w:lang w:val="x-none" w:eastAsia="x-none"/>
        </w:rPr>
        <w:t>ust. 1 ustawy z dnia 13 kwietnia 2022r. o szczególnych rozwiązaniach w zakresie przeciwdziałania wspieraniu agresji na Ukrainę oraz służących ochronie bezpieczeństwa narodowego, na czas trwania tych okoliczności</w:t>
      </w:r>
      <w:r w:rsidR="00481E6D" w:rsidRPr="00481E6D">
        <w:rPr>
          <w:rFonts w:ascii="Times New Roman" w:eastAsia="Times New Roman" w:hAnsi="Times New Roman"/>
          <w:b/>
          <w:bCs/>
          <w:iCs/>
          <w:sz w:val="24"/>
          <w:szCs w:val="24"/>
          <w:lang w:eastAsia="x-none"/>
        </w:rPr>
        <w:t>.</w:t>
      </w:r>
    </w:p>
    <w:bookmarkEnd w:id="24"/>
    <w:p w14:paraId="7010074D" w14:textId="77777777" w:rsidR="00481E6D" w:rsidRPr="00481E6D" w:rsidRDefault="00481E6D" w:rsidP="00481E6D">
      <w:pPr>
        <w:pStyle w:val="Akapitzlist"/>
        <w:ind w:left="680"/>
        <w:jc w:val="both"/>
        <w:rPr>
          <w:rFonts w:ascii="Times New Roman" w:eastAsia="Times New Roman" w:hAnsi="Times New Roman"/>
          <w:b/>
          <w:bCs/>
          <w:iCs/>
          <w:sz w:val="24"/>
          <w:szCs w:val="24"/>
          <w:lang w:val="x-none" w:eastAsia="x-none"/>
        </w:rPr>
      </w:pPr>
    </w:p>
    <w:p w14:paraId="62DC474B" w14:textId="62D58335"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r w:rsidR="009E750D">
        <w:rPr>
          <w:b/>
          <w:bCs/>
          <w:caps/>
          <w:kern w:val="32"/>
          <w:lang w:eastAsia="x-none"/>
        </w:rPr>
        <w:t xml:space="preserve"> (SPÓŁKI CYWILNE/KONSORCJUM)</w:t>
      </w:r>
    </w:p>
    <w:p w14:paraId="37A80321" w14:textId="40FA4C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524097">
        <w:rPr>
          <w:b/>
          <w:bCs/>
          <w:iCs/>
          <w:color w:val="000000"/>
          <w:u w:val="single"/>
          <w:lang w:val="x-none" w:eastAsia="x-none"/>
        </w:rPr>
        <w:t>ustanowienia pełnomocnika</w:t>
      </w:r>
      <w:r w:rsidRPr="001B365B">
        <w:rPr>
          <w:bCs/>
          <w:iCs/>
          <w:color w:val="000000"/>
          <w:lang w:val="x-none" w:eastAsia="x-none"/>
        </w:rPr>
        <w:t xml:space="preserve"> do reprezentowania ich </w:t>
      </w:r>
      <w:r w:rsidR="00A27A72">
        <w:rPr>
          <w:bCs/>
          <w:iCs/>
          <w:color w:val="000000"/>
          <w:lang w:val="x-none" w:eastAsia="x-none"/>
        </w:rPr>
        <w:br/>
      </w:r>
      <w:r w:rsidRPr="001B365B">
        <w:rPr>
          <w:bCs/>
          <w:iCs/>
          <w:color w:val="000000"/>
          <w:lang w:val="x-none" w:eastAsia="x-none"/>
        </w:rPr>
        <w:t>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Pełnomocnictwo </w:t>
      </w:r>
      <w:r w:rsidRPr="00E9499C">
        <w:rPr>
          <w:bCs/>
          <w:iCs/>
          <w:color w:val="000000"/>
          <w:u w:val="single"/>
          <w:lang w:eastAsia="x-none"/>
        </w:rPr>
        <w:t>należy dołączyć do oferty</w:t>
      </w:r>
      <w:r w:rsidRPr="001B365B">
        <w:rPr>
          <w:bCs/>
          <w:iCs/>
          <w:color w:val="000000"/>
          <w:lang w:eastAsia="x-none"/>
        </w:rPr>
        <w:t xml:space="preserve"> i powinno ono zawierać w szczególności wskazanie:</w:t>
      </w:r>
    </w:p>
    <w:p w14:paraId="0E45B7EF" w14:textId="77777777" w:rsidR="001B365B" w:rsidRPr="001B365B" w:rsidRDefault="001B365B" w:rsidP="00146196">
      <w:pPr>
        <w:numPr>
          <w:ilvl w:val="0"/>
          <w:numId w:val="7"/>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146196">
      <w:pPr>
        <w:numPr>
          <w:ilvl w:val="0"/>
          <w:numId w:val="7"/>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146196">
      <w:pPr>
        <w:numPr>
          <w:ilvl w:val="0"/>
          <w:numId w:val="7"/>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3006AC58" w14:textId="419DF9CB" w:rsidR="00E9499C" w:rsidRPr="00660C64" w:rsidRDefault="001B365B" w:rsidP="00660C64">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856CB0">
        <w:rPr>
          <w:b/>
          <w:bCs/>
          <w:iCs/>
          <w:color w:val="000000"/>
          <w:lang w:val="x-none" w:eastAsia="x-none"/>
        </w:rPr>
        <w:t>”Oświadczenia o niepodleganiu wykluczeniu oraz spełnianiu warunków udziału”,</w:t>
      </w:r>
      <w:r w:rsidRPr="001B365B">
        <w:rPr>
          <w:bCs/>
          <w:iCs/>
          <w:color w:val="000000"/>
          <w:lang w:val="x-none" w:eastAsia="x-none"/>
        </w:rPr>
        <w:t xml:space="preserve"> </w:t>
      </w:r>
      <w:r w:rsidR="00A27A72">
        <w:rPr>
          <w:bCs/>
          <w:iCs/>
          <w:color w:val="000000"/>
          <w:lang w:val="x-none" w:eastAsia="x-none"/>
        </w:rPr>
        <w:br/>
      </w:r>
      <w:r w:rsidRPr="001B365B">
        <w:rPr>
          <w:bCs/>
          <w:iCs/>
          <w:color w:val="000000"/>
          <w:lang w:val="x-none" w:eastAsia="x-none"/>
        </w:rPr>
        <w:t xml:space="preserve">o którym mowa w pkt. </w:t>
      </w:r>
      <w:r w:rsidR="00B87881">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t>
      </w:r>
      <w:r w:rsidRPr="001B365B">
        <w:rPr>
          <w:bCs/>
          <w:iCs/>
          <w:color w:val="000000"/>
          <w:lang w:val="x-none" w:eastAsia="x-none"/>
        </w:rPr>
        <w:lastRenderedPageBreak/>
        <w:t xml:space="preserve">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22"/>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25" w:name="_Hlk37863747"/>
      <w:r w:rsidRPr="001B365B">
        <w:rPr>
          <w:bCs/>
          <w:iCs/>
          <w:color w:val="000000"/>
          <w:lang w:val="x-none" w:eastAsia="x-none"/>
        </w:rPr>
        <w:t>Korzystanie z Platformy przez Wykonawcę jest bezpłatne</w:t>
      </w:r>
      <w:bookmarkEnd w:id="25"/>
      <w:r w:rsidRPr="001B365B">
        <w:rPr>
          <w:bCs/>
          <w:iCs/>
          <w:color w:val="000000"/>
          <w:lang w:val="x-none" w:eastAsia="x-none"/>
        </w:rPr>
        <w:t>.</w:t>
      </w:r>
    </w:p>
    <w:p w14:paraId="7C6A0712" w14:textId="2F4930B6" w:rsidR="001B365B" w:rsidRPr="00184C82" w:rsidRDefault="001B365B" w:rsidP="0071628F">
      <w:pPr>
        <w:numPr>
          <w:ilvl w:val="1"/>
          <w:numId w:val="1"/>
        </w:numPr>
        <w:spacing w:before="120"/>
        <w:jc w:val="both"/>
        <w:outlineLvl w:val="1"/>
        <w:rPr>
          <w:b/>
          <w:bCs/>
          <w:iCs/>
          <w:color w:val="000000"/>
          <w:lang w:eastAsia="x-none"/>
        </w:rPr>
      </w:pPr>
      <w:bookmarkStart w:id="26" w:name="_Hlk37863788"/>
      <w:r w:rsidRPr="0071628F">
        <w:rPr>
          <w:bCs/>
          <w:iCs/>
          <w:color w:val="000000"/>
          <w:lang w:val="x-none" w:eastAsia="x-none"/>
        </w:rPr>
        <w:t xml:space="preserve">Na Platformie postępowanie prowadzone jest pod nazwą: </w:t>
      </w:r>
      <w:r w:rsidR="008A3505" w:rsidRPr="008A3505">
        <w:rPr>
          <w:b/>
          <w:bCs/>
          <w:iCs/>
          <w:color w:val="000000"/>
          <w:lang w:eastAsia="x-none"/>
        </w:rPr>
        <w:t>„Dostawa opału do jednostek organizacyjnych Gminy Ostrów Wielkopolski”</w:t>
      </w:r>
      <w:r w:rsidR="00660C64">
        <w:rPr>
          <w:b/>
          <w:bCs/>
          <w:iCs/>
          <w:color w:val="000000"/>
          <w:lang w:eastAsia="x-none"/>
        </w:rPr>
        <w:t xml:space="preserve"> </w:t>
      </w:r>
      <w:r w:rsidRPr="00184C82">
        <w:rPr>
          <w:bCs/>
          <w:iCs/>
          <w:color w:val="000000"/>
          <w:lang w:val="x-none" w:eastAsia="x-none"/>
        </w:rPr>
        <w:t xml:space="preserve">– znak sprawy: </w:t>
      </w:r>
      <w:bookmarkEnd w:id="26"/>
      <w:r w:rsidR="002D4615">
        <w:rPr>
          <w:bCs/>
          <w:iCs/>
          <w:color w:val="000000"/>
          <w:lang w:val="x-none" w:eastAsia="x-none"/>
        </w:rPr>
        <w:br/>
      </w:r>
      <w:r w:rsidR="00090735" w:rsidRPr="00AB6AF8">
        <w:rPr>
          <w:b/>
          <w:bCs/>
          <w:iCs/>
          <w:color w:val="000000" w:themeColor="text1"/>
          <w:lang w:val="x-none" w:eastAsia="x-none"/>
        </w:rPr>
        <w:t>IGK-PZ.271.1.</w:t>
      </w:r>
      <w:r w:rsidR="00184C82" w:rsidRPr="00AB6AF8">
        <w:rPr>
          <w:b/>
          <w:bCs/>
          <w:iCs/>
          <w:color w:val="000000" w:themeColor="text1"/>
          <w:lang w:eastAsia="x-none"/>
        </w:rPr>
        <w:t>1</w:t>
      </w:r>
      <w:r w:rsidR="00D82FC9" w:rsidRPr="00AB6AF8">
        <w:rPr>
          <w:b/>
          <w:bCs/>
          <w:iCs/>
          <w:color w:val="000000" w:themeColor="text1"/>
          <w:lang w:eastAsia="x-none"/>
        </w:rPr>
        <w:t>5</w:t>
      </w:r>
      <w:r w:rsidR="00090735" w:rsidRPr="00AB6AF8">
        <w:rPr>
          <w:b/>
          <w:bCs/>
          <w:iCs/>
          <w:color w:val="000000" w:themeColor="text1"/>
          <w:lang w:val="x-none" w:eastAsia="x-none"/>
        </w:rPr>
        <w:t>.202</w:t>
      </w:r>
      <w:r w:rsidR="002939A8" w:rsidRPr="00AB6AF8">
        <w:rPr>
          <w:b/>
          <w:bCs/>
          <w:iCs/>
          <w:color w:val="000000" w:themeColor="text1"/>
          <w:lang w:val="x-none" w:eastAsia="x-none"/>
        </w:rPr>
        <w:t>2</w:t>
      </w:r>
      <w:r w:rsidRPr="00AB6AF8">
        <w:rPr>
          <w:bCs/>
          <w:iCs/>
          <w:color w:val="000000" w:themeColor="text1"/>
          <w:lang w:eastAsia="x-none"/>
        </w:rPr>
        <w:t>.</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27"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27"/>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28" w:name="_Hlk37863841"/>
      <w:r w:rsidRPr="001B365B">
        <w:rPr>
          <w:bCs/>
          <w:iCs/>
          <w:color w:val="000000"/>
          <w:lang w:val="x-none" w:eastAsia="x-none"/>
        </w:rPr>
        <w:t>Wykonawca zamierzający wziąć udział w postępowaniu musi posiadać konto na Platformie</w:t>
      </w:r>
      <w:bookmarkEnd w:id="28"/>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29"/>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2834F3CB" w:rsidR="001B365B" w:rsidRPr="001B365B" w:rsidRDefault="001B365B" w:rsidP="00146196">
      <w:pPr>
        <w:numPr>
          <w:ilvl w:val="0"/>
          <w:numId w:val="8"/>
        </w:numPr>
        <w:tabs>
          <w:tab w:val="left" w:pos="708"/>
        </w:tabs>
        <w:jc w:val="both"/>
        <w:outlineLvl w:val="1"/>
        <w:rPr>
          <w:bCs/>
          <w:iCs/>
          <w:color w:val="000000"/>
          <w:lang w:val="x-none" w:eastAsia="x-none"/>
        </w:rPr>
      </w:pPr>
      <w:r w:rsidRPr="001B365B">
        <w:rPr>
          <w:bCs/>
          <w:iCs/>
          <w:color w:val="000000"/>
          <w:lang w:eastAsia="x-none"/>
        </w:rPr>
        <w:t xml:space="preserve">podpisie zaufanym – należy przez to rozumieć podpis, o którym mowa art. 3 pkt 14a ustawy z 17 lutego 2005 r. o informatyzacji działalności podmiotów realizujących </w:t>
      </w:r>
      <w:r w:rsidR="004979B5">
        <w:rPr>
          <w:bCs/>
          <w:iCs/>
          <w:color w:val="000000"/>
          <w:lang w:eastAsia="x-none"/>
        </w:rPr>
        <w:t>zadania publiczne (</w:t>
      </w:r>
      <w:proofErr w:type="spellStart"/>
      <w:r w:rsidR="004979B5">
        <w:rPr>
          <w:bCs/>
          <w:iCs/>
          <w:color w:val="000000"/>
          <w:lang w:eastAsia="x-none"/>
        </w:rPr>
        <w:t>t.j</w:t>
      </w:r>
      <w:proofErr w:type="spellEnd"/>
      <w:r w:rsidR="004979B5">
        <w:rPr>
          <w:bCs/>
          <w:iCs/>
          <w:color w:val="000000"/>
          <w:lang w:eastAsia="x-none"/>
        </w:rPr>
        <w:t xml:space="preserve"> Dz.U.2021 poz. 2070 ze zm.</w:t>
      </w:r>
      <w:r w:rsidRPr="001B365B">
        <w:rPr>
          <w:bCs/>
          <w:iCs/>
          <w:color w:val="000000"/>
          <w:lang w:eastAsia="x-none"/>
        </w:rPr>
        <w:t>);</w:t>
      </w:r>
    </w:p>
    <w:p w14:paraId="528F9449" w14:textId="7760BBF8" w:rsidR="001B365B" w:rsidRPr="001B365B" w:rsidRDefault="001B365B" w:rsidP="00146196">
      <w:pPr>
        <w:numPr>
          <w:ilvl w:val="0"/>
          <w:numId w:val="8"/>
        </w:numPr>
        <w:tabs>
          <w:tab w:val="left" w:pos="708"/>
        </w:tabs>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sidR="004979B5">
        <w:rPr>
          <w:bCs/>
          <w:iCs/>
          <w:color w:val="000000"/>
          <w:lang w:eastAsia="x-none"/>
        </w:rPr>
        <w:t>2 poz. 671</w:t>
      </w:r>
      <w:r w:rsidRPr="001B365B">
        <w:rPr>
          <w:bCs/>
          <w:iCs/>
          <w:color w:val="000000"/>
          <w:lang w:eastAsia="x-none"/>
        </w:rPr>
        <w:t>).</w:t>
      </w:r>
      <w:r w:rsidR="004979B5" w:rsidRPr="004979B5">
        <w:t xml:space="preserve"> </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37936911"/>
      <w:r w:rsidRPr="001B365B">
        <w:rPr>
          <w:bCs/>
          <w:iCs/>
          <w:color w:val="000000"/>
          <w:lang w:val="x-none" w:eastAsia="x-none"/>
        </w:rPr>
        <w:t>Zalecenia Zamawiającego odnośnie kwalifikowanego podpisu elektronicznego</w:t>
      </w:r>
      <w:bookmarkEnd w:id="30"/>
      <w:r w:rsidRPr="001B365B">
        <w:rPr>
          <w:bCs/>
          <w:iCs/>
          <w:color w:val="000000"/>
          <w:lang w:eastAsia="x-none"/>
        </w:rPr>
        <w:t>:</w:t>
      </w:r>
    </w:p>
    <w:p w14:paraId="3A2A4C0D" w14:textId="77777777" w:rsidR="001B365B" w:rsidRPr="001B365B" w:rsidRDefault="001B365B" w:rsidP="00146196">
      <w:pPr>
        <w:numPr>
          <w:ilvl w:val="0"/>
          <w:numId w:val="9"/>
        </w:numPr>
        <w:tabs>
          <w:tab w:val="left" w:pos="708"/>
        </w:tabs>
        <w:jc w:val="both"/>
        <w:outlineLvl w:val="1"/>
        <w:rPr>
          <w:bCs/>
          <w:iCs/>
          <w:color w:val="000000"/>
          <w:lang w:val="x-none" w:eastAsia="x-none"/>
        </w:rPr>
      </w:pPr>
      <w:bookmarkStart w:id="31"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31"/>
      <w:proofErr w:type="spellEnd"/>
      <w:r w:rsidRPr="001B365B">
        <w:rPr>
          <w:bCs/>
          <w:iCs/>
          <w:color w:val="000000"/>
          <w:lang w:eastAsia="x-none"/>
        </w:rPr>
        <w:t>;</w:t>
      </w:r>
    </w:p>
    <w:p w14:paraId="03B460D9" w14:textId="77777777" w:rsidR="001B365B" w:rsidRPr="001B365B" w:rsidRDefault="001B365B" w:rsidP="00146196">
      <w:pPr>
        <w:numPr>
          <w:ilvl w:val="0"/>
          <w:numId w:val="9"/>
        </w:numPr>
        <w:tabs>
          <w:tab w:val="left" w:pos="708"/>
        </w:tabs>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46196">
      <w:pPr>
        <w:numPr>
          <w:ilvl w:val="0"/>
          <w:numId w:val="9"/>
        </w:numPr>
        <w:tabs>
          <w:tab w:val="left" w:pos="708"/>
        </w:tabs>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937004"/>
      <w:r w:rsidRPr="001B365B">
        <w:rPr>
          <w:bCs/>
          <w:iCs/>
          <w:color w:val="000000"/>
          <w:lang w:val="x-none" w:eastAsia="x-none"/>
        </w:rPr>
        <w:t>Zamawiający określa następujące wymagania sprzętowo – aplikacyjne pozwalające na korzystanie z Platformy</w:t>
      </w:r>
      <w:bookmarkEnd w:id="32"/>
      <w:r w:rsidRPr="001B365B">
        <w:rPr>
          <w:bCs/>
          <w:iCs/>
          <w:color w:val="000000"/>
          <w:lang w:eastAsia="x-none"/>
        </w:rPr>
        <w:t>:</w:t>
      </w:r>
    </w:p>
    <w:p w14:paraId="755F8186" w14:textId="77777777" w:rsidR="001B365B" w:rsidRPr="001B365B" w:rsidRDefault="001B365B" w:rsidP="00146196">
      <w:pPr>
        <w:numPr>
          <w:ilvl w:val="0"/>
          <w:numId w:val="10"/>
        </w:numPr>
        <w:tabs>
          <w:tab w:val="left" w:pos="708"/>
        </w:tabs>
        <w:jc w:val="both"/>
        <w:outlineLvl w:val="1"/>
        <w:rPr>
          <w:bCs/>
          <w:iCs/>
          <w:color w:val="000000"/>
          <w:lang w:val="x-none" w:eastAsia="x-none"/>
        </w:rPr>
      </w:pPr>
      <w:bookmarkStart w:id="33" w:name="_Hlk37937034"/>
      <w:r w:rsidRPr="001B365B">
        <w:rPr>
          <w:bCs/>
          <w:iCs/>
          <w:color w:val="000000"/>
          <w:lang w:val="x-none" w:eastAsia="x-none"/>
        </w:rPr>
        <w:t>stały dostęp do sieci Internet</w:t>
      </w:r>
      <w:bookmarkEnd w:id="33"/>
      <w:r w:rsidRPr="001B365B">
        <w:rPr>
          <w:bCs/>
          <w:iCs/>
          <w:color w:val="000000"/>
          <w:lang w:eastAsia="x-none"/>
        </w:rPr>
        <w:t>;</w:t>
      </w:r>
    </w:p>
    <w:p w14:paraId="6BF8F540" w14:textId="77777777" w:rsidR="001B365B" w:rsidRPr="001B365B" w:rsidRDefault="001B365B" w:rsidP="00146196">
      <w:pPr>
        <w:numPr>
          <w:ilvl w:val="0"/>
          <w:numId w:val="10"/>
        </w:numPr>
        <w:jc w:val="both"/>
        <w:outlineLvl w:val="1"/>
        <w:rPr>
          <w:bCs/>
          <w:iCs/>
          <w:lang w:eastAsia="x-none"/>
        </w:rPr>
      </w:pPr>
      <w:bookmarkStart w:id="34" w:name="_Hlk37937050"/>
      <w:r w:rsidRPr="001B365B">
        <w:rPr>
          <w:bCs/>
          <w:iCs/>
          <w:lang w:eastAsia="x-none"/>
        </w:rPr>
        <w:t>posiadanie dowolnej i aktywnej skrzynki poczty elektronicznej (e-mail)</w:t>
      </w:r>
      <w:bookmarkEnd w:id="34"/>
      <w:r w:rsidRPr="001B365B">
        <w:rPr>
          <w:bCs/>
          <w:iCs/>
          <w:lang w:eastAsia="x-none"/>
        </w:rPr>
        <w:t>,</w:t>
      </w:r>
    </w:p>
    <w:p w14:paraId="48E596F4" w14:textId="77777777" w:rsidR="001B365B" w:rsidRPr="001B365B" w:rsidRDefault="001B365B" w:rsidP="00146196">
      <w:pPr>
        <w:numPr>
          <w:ilvl w:val="0"/>
          <w:numId w:val="10"/>
        </w:numPr>
        <w:jc w:val="both"/>
        <w:outlineLvl w:val="1"/>
        <w:rPr>
          <w:bCs/>
          <w:iCs/>
          <w:lang w:eastAsia="x-none"/>
        </w:rPr>
      </w:pPr>
      <w:bookmarkStart w:id="35" w:name="_Hlk37937074"/>
      <w:r w:rsidRPr="001B365B">
        <w:t>komputer z zainstalowanym systemem operacyjnym Windows 7 (lub nowszym) albo Linux</w:t>
      </w:r>
      <w:bookmarkEnd w:id="35"/>
      <w:r w:rsidRPr="001B365B">
        <w:rPr>
          <w:bCs/>
          <w:iCs/>
          <w:lang w:eastAsia="x-none"/>
        </w:rPr>
        <w:t>,</w:t>
      </w:r>
    </w:p>
    <w:p w14:paraId="2ADCEE7A" w14:textId="45B49B4D" w:rsidR="001B365B" w:rsidRPr="001B365B" w:rsidRDefault="001B365B" w:rsidP="00146196">
      <w:pPr>
        <w:numPr>
          <w:ilvl w:val="0"/>
          <w:numId w:val="10"/>
        </w:numPr>
        <w:jc w:val="both"/>
        <w:outlineLvl w:val="1"/>
        <w:rPr>
          <w:bCs/>
          <w:iCs/>
          <w:lang w:eastAsia="x-none"/>
        </w:rPr>
      </w:pPr>
      <w:bookmarkStart w:id="36" w:name="_Hlk37937092"/>
      <w:r w:rsidRPr="001B365B">
        <w:rPr>
          <w:bCs/>
          <w:iCs/>
          <w:lang w:eastAsia="x-none"/>
        </w:rPr>
        <w:t>zainstalowana dowolna przeglądarka internetowa</w:t>
      </w:r>
      <w:r w:rsidRPr="001B365B">
        <w:t xml:space="preserve"> - Platforma współpracuje</w:t>
      </w:r>
      <w:r w:rsidR="002939A8">
        <w:t xml:space="preserve"> z </w:t>
      </w:r>
      <w:r w:rsidRPr="001B365B">
        <w:t xml:space="preserve">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36"/>
      <w:r w:rsidRPr="001B365B">
        <w:rPr>
          <w:bCs/>
          <w:iCs/>
          <w:lang w:eastAsia="x-none"/>
        </w:rPr>
        <w:t>,</w:t>
      </w:r>
    </w:p>
    <w:p w14:paraId="78B57E02" w14:textId="77777777" w:rsidR="001B365B" w:rsidRPr="002939A8" w:rsidRDefault="001B365B" w:rsidP="00146196">
      <w:pPr>
        <w:numPr>
          <w:ilvl w:val="0"/>
          <w:numId w:val="10"/>
        </w:numPr>
        <w:tabs>
          <w:tab w:val="left" w:pos="708"/>
        </w:tabs>
        <w:jc w:val="both"/>
        <w:outlineLvl w:val="1"/>
        <w:rPr>
          <w:bCs/>
          <w:iCs/>
          <w:color w:val="000000"/>
          <w:lang w:val="x-none" w:eastAsia="x-none"/>
        </w:rPr>
      </w:pPr>
      <w:bookmarkStart w:id="37" w:name="_Hlk37937106"/>
      <w:r w:rsidRPr="002939A8">
        <w:rPr>
          <w:bCs/>
          <w:iCs/>
          <w:color w:val="000000"/>
          <w:lang w:val="x-none" w:eastAsia="x-none"/>
        </w:rPr>
        <w:t xml:space="preserve">włączona obsługa JavaScript oraz </w:t>
      </w:r>
      <w:proofErr w:type="spellStart"/>
      <w:r w:rsidRPr="002939A8">
        <w:rPr>
          <w:bCs/>
          <w:iCs/>
          <w:color w:val="000000"/>
          <w:lang w:val="x-none" w:eastAsia="x-none"/>
        </w:rPr>
        <w:t>Cookies</w:t>
      </w:r>
      <w:bookmarkEnd w:id="37"/>
      <w:proofErr w:type="spellEnd"/>
      <w:r w:rsidRPr="002939A8">
        <w:rPr>
          <w:bCs/>
          <w:iCs/>
          <w:color w:val="000000"/>
          <w:lang w:eastAsia="x-none"/>
        </w:rPr>
        <w:t>.</w:t>
      </w:r>
    </w:p>
    <w:p w14:paraId="452974C8" w14:textId="77777777" w:rsidR="002939A8" w:rsidRPr="002939A8" w:rsidRDefault="001B365B" w:rsidP="002939A8">
      <w:pPr>
        <w:numPr>
          <w:ilvl w:val="1"/>
          <w:numId w:val="1"/>
        </w:numPr>
        <w:spacing w:before="120"/>
        <w:jc w:val="both"/>
        <w:outlineLvl w:val="1"/>
        <w:rPr>
          <w:bCs/>
          <w:iCs/>
          <w:color w:val="000000"/>
          <w:lang w:val="x-none" w:eastAsia="x-none"/>
        </w:rPr>
      </w:pPr>
      <w:r w:rsidRPr="002939A8">
        <w:rPr>
          <w:bCs/>
          <w:iCs/>
          <w:color w:val="000000"/>
          <w:lang w:val="x-none" w:eastAsia="x-none"/>
        </w:rPr>
        <w:lastRenderedPageBreak/>
        <w:t xml:space="preserve">Zamawiający dopuszcza następujący format przesyłanych danych: pliki o wielkości do 20 MB w formatach: </w:t>
      </w:r>
      <w:bookmarkStart w:id="38" w:name="_Hlk37937156"/>
      <w:proofErr w:type="spellStart"/>
      <w:r w:rsidR="002939A8" w:rsidRPr="002939A8">
        <w:rPr>
          <w:bCs/>
          <w:iCs/>
          <w:color w:val="000000"/>
          <w:lang w:eastAsia="x-none"/>
        </w:rPr>
        <w:t>doc</w:t>
      </w:r>
      <w:proofErr w:type="spellEnd"/>
      <w:r w:rsidR="002939A8" w:rsidRPr="002939A8">
        <w:rPr>
          <w:bCs/>
          <w:iCs/>
          <w:color w:val="000000"/>
          <w:lang w:eastAsia="x-none"/>
        </w:rPr>
        <w:t>, .</w:t>
      </w:r>
      <w:proofErr w:type="spellStart"/>
      <w:r w:rsidR="002939A8" w:rsidRPr="002939A8">
        <w:rPr>
          <w:bCs/>
          <w:iCs/>
          <w:color w:val="000000"/>
          <w:lang w:eastAsia="x-none"/>
        </w:rPr>
        <w:t>docx</w:t>
      </w:r>
      <w:proofErr w:type="spellEnd"/>
      <w:r w:rsidR="002939A8" w:rsidRPr="002939A8">
        <w:rPr>
          <w:bCs/>
          <w:iCs/>
          <w:color w:val="000000"/>
          <w:lang w:eastAsia="x-none"/>
        </w:rPr>
        <w:t>, .txt, .xls, .</w:t>
      </w:r>
      <w:proofErr w:type="spellStart"/>
      <w:r w:rsidR="002939A8" w:rsidRPr="002939A8">
        <w:rPr>
          <w:bCs/>
          <w:iCs/>
          <w:color w:val="000000"/>
          <w:lang w:eastAsia="x-none"/>
        </w:rPr>
        <w:t>xlsx</w:t>
      </w:r>
      <w:proofErr w:type="spellEnd"/>
      <w:r w:rsidR="002939A8" w:rsidRPr="002939A8">
        <w:rPr>
          <w:bCs/>
          <w:iCs/>
          <w:color w:val="000000"/>
          <w:lang w:eastAsia="x-none"/>
        </w:rPr>
        <w:t>, .</w:t>
      </w:r>
      <w:proofErr w:type="spellStart"/>
      <w:r w:rsidR="002939A8" w:rsidRPr="002939A8">
        <w:rPr>
          <w:bCs/>
          <w:iCs/>
          <w:color w:val="000000"/>
          <w:lang w:eastAsia="x-none"/>
        </w:rPr>
        <w:t>ppt</w:t>
      </w:r>
      <w:proofErr w:type="spellEnd"/>
      <w:r w:rsidR="002939A8" w:rsidRPr="002939A8">
        <w:rPr>
          <w:bCs/>
          <w:iCs/>
          <w:color w:val="000000"/>
          <w:lang w:eastAsia="x-none"/>
        </w:rPr>
        <w:t>, .</w:t>
      </w:r>
      <w:proofErr w:type="spellStart"/>
      <w:r w:rsidR="002939A8" w:rsidRPr="002939A8">
        <w:rPr>
          <w:bCs/>
          <w:iCs/>
          <w:color w:val="000000"/>
          <w:lang w:eastAsia="x-none"/>
        </w:rPr>
        <w:t>csv</w:t>
      </w:r>
      <w:proofErr w:type="spellEnd"/>
      <w:r w:rsidR="002939A8" w:rsidRPr="002939A8">
        <w:rPr>
          <w:bCs/>
          <w:iCs/>
          <w:color w:val="000000"/>
          <w:lang w:eastAsia="x-none"/>
        </w:rPr>
        <w:t>, .pdf, .jpg, .git, .</w:t>
      </w:r>
      <w:proofErr w:type="spellStart"/>
      <w:r w:rsidR="002939A8" w:rsidRPr="002939A8">
        <w:rPr>
          <w:bCs/>
          <w:iCs/>
          <w:color w:val="000000"/>
          <w:lang w:eastAsia="x-none"/>
        </w:rPr>
        <w:t>png</w:t>
      </w:r>
      <w:proofErr w:type="spellEnd"/>
      <w:r w:rsidR="002939A8" w:rsidRPr="002939A8">
        <w:rPr>
          <w:bCs/>
          <w:iCs/>
          <w:color w:val="000000"/>
          <w:lang w:eastAsia="x-none"/>
        </w:rPr>
        <w:t>, .</w:t>
      </w:r>
      <w:proofErr w:type="spellStart"/>
      <w:r w:rsidR="002939A8" w:rsidRPr="002939A8">
        <w:rPr>
          <w:bCs/>
          <w:iCs/>
          <w:color w:val="000000"/>
          <w:lang w:eastAsia="x-none"/>
        </w:rPr>
        <w:t>tif</w:t>
      </w:r>
      <w:proofErr w:type="spellEnd"/>
      <w:r w:rsidR="002939A8" w:rsidRPr="002939A8">
        <w:rPr>
          <w:bCs/>
          <w:iCs/>
          <w:color w:val="000000"/>
          <w:lang w:eastAsia="x-none"/>
        </w:rPr>
        <w:t>, .</w:t>
      </w:r>
      <w:proofErr w:type="spellStart"/>
      <w:r w:rsidR="002939A8" w:rsidRPr="002939A8">
        <w:rPr>
          <w:bCs/>
          <w:iCs/>
          <w:color w:val="000000"/>
          <w:lang w:eastAsia="x-none"/>
        </w:rPr>
        <w:t>dwg</w:t>
      </w:r>
      <w:proofErr w:type="spellEnd"/>
      <w:r w:rsidR="002939A8" w:rsidRPr="002939A8">
        <w:rPr>
          <w:bCs/>
          <w:iCs/>
          <w:color w:val="000000"/>
          <w:lang w:eastAsia="x-none"/>
        </w:rPr>
        <w:t>, .</w:t>
      </w:r>
      <w:proofErr w:type="spellStart"/>
      <w:r w:rsidR="002939A8" w:rsidRPr="002939A8">
        <w:rPr>
          <w:bCs/>
          <w:iCs/>
          <w:color w:val="000000"/>
          <w:lang w:eastAsia="x-none"/>
        </w:rPr>
        <w:t>ath</w:t>
      </w:r>
      <w:proofErr w:type="spellEnd"/>
      <w:r w:rsidR="002939A8" w:rsidRPr="002939A8">
        <w:rPr>
          <w:bCs/>
          <w:iCs/>
          <w:color w:val="000000"/>
          <w:lang w:eastAsia="x-none"/>
        </w:rPr>
        <w:t>, .</w:t>
      </w:r>
      <w:proofErr w:type="spellStart"/>
      <w:r w:rsidR="002939A8" w:rsidRPr="002939A8">
        <w:rPr>
          <w:bCs/>
          <w:iCs/>
          <w:color w:val="000000"/>
          <w:lang w:eastAsia="x-none"/>
        </w:rPr>
        <w:t>kst</w:t>
      </w:r>
      <w:proofErr w:type="spellEnd"/>
      <w:r w:rsidR="002939A8" w:rsidRPr="002939A8">
        <w:rPr>
          <w:bCs/>
          <w:iCs/>
          <w:color w:val="000000"/>
          <w:lang w:eastAsia="x-none"/>
        </w:rPr>
        <w:t>, .zip, .</w:t>
      </w:r>
      <w:proofErr w:type="spellStart"/>
      <w:r w:rsidR="002939A8" w:rsidRPr="002939A8">
        <w:rPr>
          <w:bCs/>
          <w:iCs/>
          <w:color w:val="000000"/>
          <w:lang w:eastAsia="x-none"/>
        </w:rPr>
        <w:t>rar</w:t>
      </w:r>
      <w:proofErr w:type="spellEnd"/>
      <w:r w:rsidR="002939A8" w:rsidRPr="002939A8">
        <w:rPr>
          <w:bCs/>
          <w:iCs/>
          <w:color w:val="000000"/>
          <w:lang w:eastAsia="x-none"/>
        </w:rPr>
        <w:t>, przy czym zaleca się wykorzystywanie plików w formacie</w:t>
      </w:r>
      <w:r w:rsidR="002939A8" w:rsidRPr="002939A8">
        <w:rPr>
          <w:b/>
          <w:bCs/>
          <w:iCs/>
          <w:color w:val="000000"/>
          <w:lang w:eastAsia="x-none"/>
        </w:rPr>
        <w:t xml:space="preserve"> .pdf, .</w:t>
      </w:r>
      <w:proofErr w:type="spellStart"/>
      <w:r w:rsidR="002939A8" w:rsidRPr="002939A8">
        <w:rPr>
          <w:b/>
          <w:bCs/>
          <w:iCs/>
          <w:color w:val="000000"/>
          <w:lang w:eastAsia="x-none"/>
        </w:rPr>
        <w:t>doc</w:t>
      </w:r>
      <w:proofErr w:type="spellEnd"/>
      <w:r w:rsidR="002939A8" w:rsidRPr="002939A8">
        <w:rPr>
          <w:b/>
          <w:bCs/>
          <w:iCs/>
          <w:color w:val="000000"/>
          <w:lang w:eastAsia="x-none"/>
        </w:rPr>
        <w:t>, .</w:t>
      </w:r>
      <w:proofErr w:type="spellStart"/>
      <w:r w:rsidR="002939A8" w:rsidRPr="002939A8">
        <w:rPr>
          <w:b/>
          <w:bCs/>
          <w:iCs/>
          <w:color w:val="000000"/>
          <w:lang w:eastAsia="x-none"/>
        </w:rPr>
        <w:t>docx</w:t>
      </w:r>
      <w:proofErr w:type="spellEnd"/>
      <w:r w:rsidR="002939A8" w:rsidRPr="002939A8">
        <w:rPr>
          <w:b/>
          <w:bCs/>
          <w:iCs/>
          <w:color w:val="000000"/>
          <w:lang w:eastAsia="x-none"/>
        </w:rPr>
        <w:t>., .</w:t>
      </w:r>
      <w:proofErr w:type="spellStart"/>
      <w:r w:rsidR="002939A8" w:rsidRPr="002939A8">
        <w:rPr>
          <w:b/>
          <w:bCs/>
          <w:iCs/>
          <w:color w:val="000000"/>
          <w:lang w:eastAsia="x-none"/>
        </w:rPr>
        <w:t>xlsx</w:t>
      </w:r>
      <w:proofErr w:type="spellEnd"/>
      <w:r w:rsidR="002939A8" w:rsidRPr="002939A8">
        <w:rPr>
          <w:b/>
          <w:bCs/>
          <w:iCs/>
          <w:color w:val="000000"/>
          <w:lang w:eastAsia="x-none"/>
        </w:rPr>
        <w:t>, .</w:t>
      </w:r>
      <w:proofErr w:type="spellStart"/>
      <w:r w:rsidR="002939A8" w:rsidRPr="002939A8">
        <w:rPr>
          <w:b/>
          <w:bCs/>
          <w:iCs/>
          <w:color w:val="000000"/>
          <w:lang w:eastAsia="x-none"/>
        </w:rPr>
        <w:t>xml</w:t>
      </w:r>
      <w:proofErr w:type="spellEnd"/>
      <w:r w:rsidR="002939A8" w:rsidRPr="002939A8">
        <w:rPr>
          <w:b/>
          <w:bCs/>
          <w:iCs/>
          <w:color w:val="000000"/>
          <w:lang w:eastAsia="x-none"/>
        </w:rPr>
        <w:t>.</w:t>
      </w:r>
      <w:r w:rsidR="002939A8" w:rsidRPr="002939A8">
        <w:rPr>
          <w:bCs/>
          <w:iCs/>
          <w:color w:val="000000"/>
          <w:lang w:eastAsia="x-none"/>
        </w:rPr>
        <w:t xml:space="preserve"> Maksymalny rozmiar pojedynczego pliku to </w:t>
      </w:r>
      <w:r w:rsidR="002939A8" w:rsidRPr="002939A8">
        <w:rPr>
          <w:b/>
          <w:bCs/>
          <w:iCs/>
          <w:color w:val="000000"/>
          <w:lang w:eastAsia="x-none"/>
        </w:rPr>
        <w:t>80 MB</w:t>
      </w:r>
      <w:r w:rsidR="002939A8" w:rsidRPr="002939A8">
        <w:rPr>
          <w:bCs/>
          <w:iCs/>
          <w:color w:val="000000"/>
          <w:lang w:eastAsia="x-none"/>
        </w:rPr>
        <w:t>, przy czym nie określa się limitu liczby plików.</w:t>
      </w:r>
    </w:p>
    <w:p w14:paraId="2B57EE4D" w14:textId="67BD2D64" w:rsidR="001B365B" w:rsidRPr="002939A8" w:rsidRDefault="001B365B" w:rsidP="00B72C58">
      <w:pPr>
        <w:numPr>
          <w:ilvl w:val="1"/>
          <w:numId w:val="1"/>
        </w:numPr>
        <w:spacing w:before="120"/>
        <w:jc w:val="both"/>
        <w:outlineLvl w:val="1"/>
        <w:rPr>
          <w:bCs/>
          <w:iCs/>
          <w:color w:val="000000"/>
          <w:lang w:val="x-none" w:eastAsia="x-none"/>
        </w:rPr>
      </w:pPr>
      <w:r w:rsidRPr="002939A8">
        <w:rPr>
          <w:bCs/>
          <w:iCs/>
          <w:color w:val="000000"/>
          <w:lang w:val="x-none" w:eastAsia="x-none"/>
        </w:rPr>
        <w:t>Zamawiający określa następujące informacje na temat kodowania i czasu odbioru danych</w:t>
      </w:r>
      <w:bookmarkEnd w:id="38"/>
      <w:r w:rsidRPr="002939A8">
        <w:rPr>
          <w:bCs/>
          <w:iCs/>
          <w:color w:val="000000"/>
          <w:lang w:eastAsia="x-none"/>
        </w:rPr>
        <w:t>:</w:t>
      </w:r>
    </w:p>
    <w:p w14:paraId="675DC581" w14:textId="77777777" w:rsidR="001B365B" w:rsidRPr="001B365B" w:rsidRDefault="001B365B" w:rsidP="00146196">
      <w:pPr>
        <w:numPr>
          <w:ilvl w:val="0"/>
          <w:numId w:val="11"/>
        </w:numPr>
        <w:tabs>
          <w:tab w:val="left" w:pos="708"/>
        </w:tabs>
        <w:spacing w:before="120"/>
        <w:jc w:val="both"/>
        <w:outlineLvl w:val="1"/>
        <w:rPr>
          <w:bCs/>
          <w:iCs/>
          <w:color w:val="000000"/>
          <w:lang w:val="x-none" w:eastAsia="x-none"/>
        </w:rPr>
      </w:pPr>
      <w:bookmarkStart w:id="39"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9"/>
      <w:r w:rsidRPr="001B365B">
        <w:rPr>
          <w:bCs/>
          <w:iCs/>
          <w:color w:val="000000"/>
          <w:lang w:val="x-none" w:eastAsia="x-none"/>
        </w:rPr>
        <w:t>;</w:t>
      </w:r>
    </w:p>
    <w:p w14:paraId="136ED549" w14:textId="77777777" w:rsidR="001B365B" w:rsidRPr="001B365B" w:rsidRDefault="001B365B" w:rsidP="00146196">
      <w:pPr>
        <w:numPr>
          <w:ilvl w:val="0"/>
          <w:numId w:val="11"/>
        </w:numPr>
        <w:spacing w:before="60" w:after="60"/>
        <w:jc w:val="both"/>
        <w:outlineLvl w:val="1"/>
        <w:rPr>
          <w:bCs/>
          <w:iCs/>
          <w:lang w:eastAsia="x-none"/>
        </w:rPr>
      </w:pPr>
      <w:bookmarkStart w:id="40"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40"/>
      <w:r w:rsidRPr="001B365B">
        <w:rPr>
          <w:bCs/>
          <w:iCs/>
          <w:lang w:eastAsia="x-none"/>
        </w:rPr>
        <w:t>;</w:t>
      </w:r>
    </w:p>
    <w:p w14:paraId="1DF908D2" w14:textId="77777777" w:rsidR="001B365B" w:rsidRPr="001B365B" w:rsidRDefault="001B365B" w:rsidP="00146196">
      <w:pPr>
        <w:numPr>
          <w:ilvl w:val="0"/>
          <w:numId w:val="11"/>
        </w:numPr>
        <w:tabs>
          <w:tab w:val="left" w:pos="708"/>
        </w:tabs>
        <w:spacing w:before="120"/>
        <w:jc w:val="both"/>
        <w:outlineLvl w:val="1"/>
        <w:rPr>
          <w:bCs/>
          <w:iCs/>
          <w:color w:val="000000"/>
          <w:lang w:val="x-none" w:eastAsia="x-none"/>
        </w:rPr>
      </w:pPr>
      <w:bookmarkStart w:id="41" w:name="_Hlk37937220"/>
      <w:r w:rsidRPr="001B365B">
        <w:rPr>
          <w:bCs/>
          <w:iCs/>
          <w:color w:val="000000"/>
          <w:lang w:val="x-none" w:eastAsia="x-none"/>
        </w:rPr>
        <w:t>o terminie przesłania decyduje czas pełnego przeprocesowania transakcji pliku na Platformie</w:t>
      </w:r>
      <w:bookmarkEnd w:id="41"/>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42"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42"/>
    </w:p>
    <w:p w14:paraId="6451D483" w14:textId="77777777" w:rsidR="001B365B" w:rsidRPr="003800F3" w:rsidRDefault="001B365B" w:rsidP="001B365B">
      <w:pPr>
        <w:numPr>
          <w:ilvl w:val="1"/>
          <w:numId w:val="1"/>
        </w:numPr>
        <w:spacing w:before="120"/>
        <w:jc w:val="both"/>
        <w:outlineLvl w:val="1"/>
        <w:rPr>
          <w:b/>
          <w:bCs/>
          <w:iCs/>
          <w:color w:val="000000"/>
          <w:lang w:val="x-none" w:eastAsia="x-none"/>
        </w:rPr>
      </w:pPr>
      <w:bookmarkStart w:id="43" w:name="_Hlk37864921"/>
      <w:bookmarkStart w:id="44" w:name="_Hlk37865118"/>
      <w:r w:rsidRPr="003800F3">
        <w:rPr>
          <w:b/>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43"/>
      <w:bookmarkEnd w:id="44"/>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45" w:name="_Hlk37938680"/>
      <w:r w:rsidRPr="001B365B">
        <w:rPr>
          <w:bCs/>
          <w:iCs/>
          <w:color w:val="000000"/>
          <w:lang w:val="x-none" w:eastAsia="x-none"/>
        </w:rPr>
        <w:t xml:space="preserve">Postępowanie o udzielenie zamówienia prowadzi się </w:t>
      </w:r>
      <w:r w:rsidRPr="001A5CC6">
        <w:rPr>
          <w:b/>
          <w:bCs/>
          <w:iCs/>
          <w:color w:val="000000"/>
          <w:u w:val="single"/>
          <w:lang w:val="x-none" w:eastAsia="x-none"/>
        </w:rPr>
        <w:t>w języku polskim</w:t>
      </w:r>
      <w:r w:rsidRPr="001B365B">
        <w:rPr>
          <w:bCs/>
          <w:iCs/>
          <w:color w:val="000000"/>
          <w:lang w:val="x-none" w:eastAsia="x-none"/>
        </w:rPr>
        <w:t>. Dokumenty sporządzone w języku obcym są składane wraz z tłumaczeniem na język polski</w:t>
      </w:r>
      <w:bookmarkEnd w:id="45"/>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46"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7A4456" w14:paraId="7287BA66" w14:textId="77777777" w:rsidTr="00BB0FF9">
        <w:tc>
          <w:tcPr>
            <w:tcW w:w="8636" w:type="dxa"/>
            <w:tcBorders>
              <w:top w:val="nil"/>
              <w:left w:val="nil"/>
              <w:bottom w:val="nil"/>
              <w:right w:val="nil"/>
            </w:tcBorders>
            <w:hideMark/>
          </w:tcPr>
          <w:p w14:paraId="5478E80F" w14:textId="159032BD" w:rsidR="00B92BB4" w:rsidRDefault="00485CC7" w:rsidP="00B92BB4">
            <w:pPr>
              <w:jc w:val="both"/>
            </w:pPr>
            <w:r>
              <w:t xml:space="preserve">  Marlena  Kruszyk -   i</w:t>
            </w:r>
            <w:r w:rsidR="00090735" w:rsidRPr="00BF08EC">
              <w:t xml:space="preserve">nspektor ds. zamówień publicznych </w:t>
            </w:r>
          </w:p>
          <w:p w14:paraId="3ED0FD07" w14:textId="77C0F28D"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13837DF6" w:rsidR="00090735" w:rsidRPr="00BF08EC" w:rsidRDefault="00090735" w:rsidP="00BB0FF9">
            <w:r w:rsidRPr="00B92BB4">
              <w:rPr>
                <w:lang w:val="en-US"/>
              </w:rPr>
              <w:t xml:space="preserve">  </w:t>
            </w:r>
            <w:r w:rsidRPr="00BF08EC">
              <w:t xml:space="preserve">Dorota </w:t>
            </w:r>
            <w:proofErr w:type="spellStart"/>
            <w:r w:rsidRPr="00BF08EC">
              <w:t>Fibig</w:t>
            </w:r>
            <w:proofErr w:type="spellEnd"/>
            <w:r w:rsidRPr="00BF08EC">
              <w:t xml:space="preserve"> -  kierownik referatu Inwestycji i Gospodarki Komunalnej </w:t>
            </w:r>
            <w:r w:rsidR="00B92BB4">
              <w:br/>
              <w:t xml:space="preserve">  </w:t>
            </w:r>
            <w:r w:rsidRPr="00BF08EC">
              <w:t>tel.: (62) 734 62 06, e-mail: przetargi@ostrowwielkopolski.pl</w:t>
            </w:r>
          </w:p>
        </w:tc>
      </w:tr>
    </w:tbl>
    <w:p w14:paraId="172CDF7C" w14:textId="77777777" w:rsidR="001B365B" w:rsidRPr="00DE464E" w:rsidRDefault="001B365B" w:rsidP="001B365B">
      <w:pPr>
        <w:tabs>
          <w:tab w:val="left" w:pos="708"/>
        </w:tabs>
        <w:spacing w:before="120"/>
        <w:ind w:left="680"/>
        <w:jc w:val="both"/>
        <w:outlineLvl w:val="1"/>
        <w:rPr>
          <w:b/>
          <w:iCs/>
          <w:color w:val="000000"/>
          <w:lang w:val="x-none" w:eastAsia="x-none"/>
        </w:rPr>
      </w:pPr>
      <w:r w:rsidRPr="00DE464E">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BB4D5D" w14:paraId="4EBE5D55" w14:textId="77777777" w:rsidTr="00BB0FF9">
        <w:tc>
          <w:tcPr>
            <w:tcW w:w="8636" w:type="dxa"/>
            <w:tcBorders>
              <w:top w:val="nil"/>
              <w:left w:val="nil"/>
              <w:bottom w:val="nil"/>
              <w:right w:val="nil"/>
            </w:tcBorders>
            <w:hideMark/>
          </w:tcPr>
          <w:p w14:paraId="59CADC29" w14:textId="77777777" w:rsidR="007F5A42" w:rsidRDefault="00090735" w:rsidP="007F5A42">
            <w:r w:rsidRPr="00DE464E">
              <w:t xml:space="preserve"> </w:t>
            </w:r>
            <w:r w:rsidR="007F5A42">
              <w:t xml:space="preserve">  Robert </w:t>
            </w:r>
            <w:proofErr w:type="spellStart"/>
            <w:r w:rsidR="007F5A42">
              <w:t>Wenzel</w:t>
            </w:r>
            <w:proofErr w:type="spellEnd"/>
            <w:r w:rsidR="007F5A42">
              <w:t xml:space="preserve"> -  inspektor ds. inwestycji i gospodarki komunalnej </w:t>
            </w:r>
          </w:p>
          <w:p w14:paraId="2F86502B" w14:textId="2D94A88E" w:rsidR="00B92BB4" w:rsidRPr="007A4456" w:rsidRDefault="007F5A42" w:rsidP="007F5A42">
            <w:r>
              <w:t xml:space="preserve">   tel.: (62 ) 734 62 31, e-mail: infrastruktura@ostrowwielkopolski.pl</w:t>
            </w: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47" w:name="_Hlk37938975"/>
      <w:r w:rsidRPr="001B365B">
        <w:rPr>
          <w:b/>
          <w:caps/>
          <w:kern w:val="32"/>
          <w:lang w:val="x-none" w:eastAsia="x-none"/>
        </w:rPr>
        <w:t>SOBU UDZIELANIA WYJAŚNIEŃ TREŚCI SWZ</w:t>
      </w:r>
      <w:bookmarkEnd w:id="47"/>
    </w:p>
    <w:p w14:paraId="3CA7DEB1" w14:textId="77777777" w:rsidR="006D16F2" w:rsidRDefault="006D16F2" w:rsidP="006D16F2">
      <w:pPr>
        <w:pStyle w:val="Nagwek2"/>
      </w:pPr>
      <w:bookmarkStart w:id="48" w:name="_Hlk37783375"/>
      <w:bookmarkStart w:id="49" w:name="_Hlk37938993"/>
      <w:r>
        <w:rPr>
          <w:lang w:val="pl-PL"/>
        </w:rPr>
        <w:t xml:space="preserve">14.1    </w:t>
      </w:r>
      <w:r w:rsidR="001B365B" w:rsidRPr="006B0E68">
        <w:t xml:space="preserve">Wykonawca może zwrócić się do Zamawiającego z wnioskiem o wyjaśnienie treści SWZ, </w:t>
      </w:r>
      <w:r w:rsidR="000C2E6A">
        <w:rPr>
          <w:lang w:val="pl-PL"/>
        </w:rPr>
        <w:t xml:space="preserve">   </w:t>
      </w:r>
      <w:r w:rsidR="001B365B" w:rsidRPr="006B0E68">
        <w:t>przekazanym za pośrednictwem Platformy (karta ”Zapytania/Wyjaśnienia).</w:t>
      </w:r>
      <w:bookmarkStart w:id="50" w:name="_Hlk37783409"/>
      <w:bookmarkEnd w:id="48"/>
      <w:r w:rsidR="0053017C" w:rsidRPr="006B0E68">
        <w:t xml:space="preserve"> </w:t>
      </w:r>
    </w:p>
    <w:p w14:paraId="02BAD1CB" w14:textId="61BCCD60" w:rsidR="001B365B" w:rsidRPr="006B0E68" w:rsidRDefault="006D16F2" w:rsidP="006D16F2">
      <w:pPr>
        <w:pStyle w:val="Nagwek2"/>
      </w:pPr>
      <w:r>
        <w:rPr>
          <w:lang w:val="pl-PL"/>
        </w:rPr>
        <w:t xml:space="preserve">            </w:t>
      </w:r>
      <w:r w:rsidR="0053017C" w:rsidRPr="006B0E68">
        <w:t xml:space="preserve">Zamawiający nie przewiduje sposobu komunikowania się z Wykonawcami w inny sposób </w:t>
      </w:r>
      <w:r w:rsidR="000C2E6A">
        <w:rPr>
          <w:lang w:val="pl-PL"/>
        </w:rPr>
        <w:t xml:space="preserve">  </w:t>
      </w:r>
      <w:r w:rsidR="0053017C" w:rsidRPr="006B0E68">
        <w:t>niż przy użyciu środków komunikacji elektronicznej, wskazanych w SWZ.</w:t>
      </w:r>
    </w:p>
    <w:p w14:paraId="540F0A1F" w14:textId="77777777" w:rsidR="001B365B" w:rsidRPr="001B365B" w:rsidRDefault="001B365B" w:rsidP="00146196">
      <w:pPr>
        <w:numPr>
          <w:ilvl w:val="1"/>
          <w:numId w:val="1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50"/>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78B36D61" w14:textId="47DF1F18" w:rsidR="002D40ED" w:rsidRDefault="001B365B" w:rsidP="009D60BD">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9"/>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55B8C991" w14:textId="77777777" w:rsidR="009D60BD" w:rsidRPr="006D16F2" w:rsidRDefault="009D60BD" w:rsidP="006D16F2">
      <w:pPr>
        <w:ind w:left="680"/>
        <w:jc w:val="both"/>
        <w:outlineLvl w:val="1"/>
        <w:rPr>
          <w:bCs/>
          <w:iCs/>
          <w:color w:val="000000"/>
          <w:sz w:val="6"/>
          <w:szCs w:val="6"/>
          <w:lang w:val="x-none" w:eastAsia="x-none"/>
        </w:rPr>
      </w:pPr>
    </w:p>
    <w:p w14:paraId="0D56FEA6" w14:textId="6DF79460"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46"/>
    </w:p>
    <w:p w14:paraId="112D7098" w14:textId="662FE9DF" w:rsidR="009474C1" w:rsidRDefault="00FD7D4B" w:rsidP="009474C1">
      <w:pPr>
        <w:spacing w:before="200" w:after="60"/>
        <w:ind w:left="431"/>
        <w:jc w:val="both"/>
        <w:outlineLvl w:val="0"/>
        <w:rPr>
          <w:bCs/>
          <w:kern w:val="32"/>
          <w:lang w:eastAsia="x-none"/>
        </w:rPr>
      </w:pPr>
      <w:r w:rsidRPr="009474C1">
        <w:rPr>
          <w:bCs/>
          <w:kern w:val="32"/>
          <w:lang w:eastAsia="x-none"/>
        </w:rPr>
        <w:t xml:space="preserve">Zamawiający </w:t>
      </w:r>
      <w:r w:rsidRPr="009474C1">
        <w:rPr>
          <w:b/>
          <w:kern w:val="32"/>
          <w:u w:val="single"/>
          <w:lang w:eastAsia="x-none"/>
        </w:rPr>
        <w:t>nie wymaga</w:t>
      </w:r>
      <w:r w:rsidRPr="009474C1">
        <w:rPr>
          <w:bCs/>
          <w:kern w:val="32"/>
          <w:lang w:eastAsia="x-none"/>
        </w:rPr>
        <w:t xml:space="preserve"> wniesienia wadium w niniejszym postępowaniu.</w:t>
      </w:r>
      <w:bookmarkStart w:id="51" w:name="_Toc258314251"/>
    </w:p>
    <w:p w14:paraId="572BF311" w14:textId="77777777" w:rsidR="00C03A6F" w:rsidRPr="006D16F2" w:rsidRDefault="00C03A6F" w:rsidP="009D60BD">
      <w:pPr>
        <w:ind w:left="431"/>
        <w:jc w:val="both"/>
        <w:outlineLvl w:val="0"/>
        <w:rPr>
          <w:b/>
          <w:bCs/>
          <w:caps/>
          <w:kern w:val="32"/>
          <w:sz w:val="4"/>
          <w:szCs w:val="4"/>
          <w:lang w:val="x-none" w:eastAsia="x-none"/>
        </w:rPr>
      </w:pPr>
    </w:p>
    <w:p w14:paraId="58AE1BD6" w14:textId="4C9474F6" w:rsidR="009D60BD" w:rsidRDefault="009474C1" w:rsidP="009D60BD">
      <w:pPr>
        <w:pStyle w:val="Nagwek1"/>
      </w:pPr>
      <w:r w:rsidRPr="009474C1">
        <w:t>Przedmiotowe środki dowodowe</w:t>
      </w:r>
    </w:p>
    <w:p w14:paraId="7C88649A" w14:textId="3AEC9FA8" w:rsidR="009D60BD" w:rsidRPr="009D60BD" w:rsidRDefault="009D60BD" w:rsidP="006D16F2">
      <w:pPr>
        <w:pStyle w:val="Akapitzlist"/>
        <w:numPr>
          <w:ilvl w:val="1"/>
          <w:numId w:val="1"/>
        </w:numPr>
        <w:spacing w:after="0"/>
        <w:jc w:val="both"/>
        <w:outlineLvl w:val="1"/>
        <w:rPr>
          <w:rFonts w:ascii="Times New Roman" w:hAnsi="Times New Roman"/>
          <w:b/>
          <w:iCs/>
          <w:color w:val="000000"/>
          <w:sz w:val="24"/>
          <w:szCs w:val="24"/>
          <w:lang w:eastAsia="x-none"/>
        </w:rPr>
      </w:pPr>
      <w:r w:rsidRPr="009D60BD">
        <w:rPr>
          <w:rFonts w:ascii="Times New Roman" w:hAnsi="Times New Roman"/>
          <w:b/>
          <w:iCs/>
          <w:color w:val="000000"/>
          <w:sz w:val="24"/>
          <w:szCs w:val="24"/>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9D60BD" w:rsidRPr="009D60BD" w14:paraId="7ECAD0D5" w14:textId="77777777" w:rsidTr="009D60BD">
        <w:tc>
          <w:tcPr>
            <w:tcW w:w="709" w:type="dxa"/>
            <w:tcBorders>
              <w:top w:val="single" w:sz="4" w:space="0" w:color="auto"/>
              <w:left w:val="single" w:sz="4" w:space="0" w:color="auto"/>
              <w:bottom w:val="single" w:sz="4" w:space="0" w:color="auto"/>
              <w:right w:val="single" w:sz="4" w:space="0" w:color="auto"/>
            </w:tcBorders>
            <w:hideMark/>
          </w:tcPr>
          <w:p w14:paraId="178872F1" w14:textId="77777777" w:rsidR="009D60BD" w:rsidRPr="009D60BD" w:rsidRDefault="009D60BD" w:rsidP="009D60BD">
            <w:pPr>
              <w:spacing w:before="60" w:after="120"/>
              <w:jc w:val="center"/>
            </w:pPr>
            <w:r w:rsidRPr="009D60BD">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68AE38ED" w14:textId="77777777" w:rsidR="009D60BD" w:rsidRPr="009D60BD" w:rsidRDefault="009D60BD" w:rsidP="009D60BD">
            <w:pPr>
              <w:spacing w:before="60" w:after="120"/>
              <w:jc w:val="both"/>
            </w:pPr>
            <w:r w:rsidRPr="009D60BD">
              <w:rPr>
                <w:b/>
                <w:sz w:val="20"/>
                <w:szCs w:val="20"/>
              </w:rPr>
              <w:t>Wymagany dokument</w:t>
            </w:r>
          </w:p>
        </w:tc>
      </w:tr>
      <w:tr w:rsidR="009D60BD" w:rsidRPr="009D60BD" w14:paraId="031DA1F5" w14:textId="77777777" w:rsidTr="00140549">
        <w:trPr>
          <w:trHeight w:val="1338"/>
        </w:trPr>
        <w:tc>
          <w:tcPr>
            <w:tcW w:w="709" w:type="dxa"/>
            <w:tcBorders>
              <w:top w:val="single" w:sz="4" w:space="0" w:color="auto"/>
              <w:left w:val="single" w:sz="4" w:space="0" w:color="auto"/>
              <w:bottom w:val="single" w:sz="4" w:space="0" w:color="auto"/>
              <w:right w:val="single" w:sz="4" w:space="0" w:color="auto"/>
            </w:tcBorders>
            <w:hideMark/>
          </w:tcPr>
          <w:p w14:paraId="45BA7B6E" w14:textId="77777777" w:rsidR="009D60BD" w:rsidRPr="009D60BD" w:rsidRDefault="009D60BD" w:rsidP="009D60BD">
            <w:pPr>
              <w:spacing w:before="60" w:after="120"/>
              <w:jc w:val="center"/>
            </w:pPr>
            <w:r w:rsidRPr="009D60BD">
              <w:t>1</w:t>
            </w:r>
          </w:p>
        </w:tc>
        <w:tc>
          <w:tcPr>
            <w:tcW w:w="7826" w:type="dxa"/>
            <w:tcBorders>
              <w:top w:val="single" w:sz="4" w:space="0" w:color="auto"/>
              <w:left w:val="single" w:sz="4" w:space="0" w:color="auto"/>
              <w:bottom w:val="single" w:sz="4" w:space="0" w:color="auto"/>
              <w:right w:val="single" w:sz="4" w:space="0" w:color="auto"/>
            </w:tcBorders>
            <w:hideMark/>
          </w:tcPr>
          <w:p w14:paraId="1E1E1523" w14:textId="3DEE7E6C" w:rsidR="009D60BD" w:rsidRPr="009D60BD" w:rsidRDefault="009D60BD" w:rsidP="009D60BD">
            <w:pPr>
              <w:spacing w:before="60" w:after="60"/>
              <w:jc w:val="both"/>
            </w:pPr>
            <w:r w:rsidRPr="009D60BD">
              <w:rPr>
                <w:b/>
              </w:rPr>
              <w:t>Przedmiotowe środki dowodowe- świadectwo jakości/certyfikat/atest</w:t>
            </w:r>
            <w:r>
              <w:t xml:space="preserve"> </w:t>
            </w:r>
            <w:r w:rsidRPr="009D60BD">
              <w:rPr>
                <w:bCs/>
              </w:rPr>
              <w:t>potwierdzające spełnienie przez opał oferowany przez Wykonawcę wymaganych minimalnych parametrów jakościowych (dotyczy każdej z Części).</w:t>
            </w:r>
          </w:p>
        </w:tc>
      </w:tr>
    </w:tbl>
    <w:p w14:paraId="22DAD6FF" w14:textId="77777777" w:rsidR="009D60BD" w:rsidRPr="009D60BD" w:rsidRDefault="009D60BD" w:rsidP="009D60BD">
      <w:pPr>
        <w:numPr>
          <w:ilvl w:val="1"/>
          <w:numId w:val="1"/>
        </w:numPr>
        <w:spacing w:before="120" w:after="60"/>
        <w:jc w:val="both"/>
        <w:outlineLvl w:val="1"/>
        <w:rPr>
          <w:bCs/>
          <w:iCs/>
          <w:color w:val="000000"/>
          <w:lang w:eastAsia="x-none"/>
        </w:rPr>
      </w:pPr>
      <w:r w:rsidRPr="009D60BD">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14:paraId="24E3DB2F" w14:textId="2F64A1F1" w:rsidR="009D60BD" w:rsidRPr="009D60BD" w:rsidRDefault="009D60BD" w:rsidP="009D60BD">
      <w:pPr>
        <w:numPr>
          <w:ilvl w:val="1"/>
          <w:numId w:val="1"/>
        </w:numPr>
        <w:spacing w:before="120" w:after="60"/>
        <w:jc w:val="both"/>
        <w:outlineLvl w:val="1"/>
        <w:rPr>
          <w:bCs/>
          <w:iCs/>
          <w:color w:val="000000"/>
          <w:sz w:val="16"/>
          <w:szCs w:val="16"/>
          <w:lang w:eastAsia="x-none"/>
        </w:rPr>
      </w:pPr>
      <w:r w:rsidRPr="009D60BD">
        <w:rPr>
          <w:bCs/>
          <w:iCs/>
          <w:color w:val="000000"/>
          <w:lang w:eastAsia="x-none"/>
        </w:rPr>
        <w:t>Zamawiający przewiduje uzupełnienie przedmiotowych środków dowodowych.</w:t>
      </w:r>
    </w:p>
    <w:p w14:paraId="7978CDF2" w14:textId="77777777" w:rsidR="009D60BD" w:rsidRPr="006D16F2" w:rsidRDefault="009D60BD" w:rsidP="006D16F2">
      <w:pPr>
        <w:pStyle w:val="Nagwek2"/>
        <w:rPr>
          <w:sz w:val="10"/>
          <w:szCs w:val="10"/>
        </w:rPr>
      </w:pPr>
    </w:p>
    <w:p w14:paraId="760C8504" w14:textId="61A39F26"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51"/>
    </w:p>
    <w:p w14:paraId="5957DC45" w14:textId="5F8F1754" w:rsidR="001B365B" w:rsidRPr="00BB4D5D" w:rsidRDefault="001B365B" w:rsidP="001B365B">
      <w:pPr>
        <w:numPr>
          <w:ilvl w:val="1"/>
          <w:numId w:val="1"/>
        </w:numPr>
        <w:spacing w:before="120"/>
        <w:jc w:val="both"/>
        <w:outlineLvl w:val="1"/>
        <w:rPr>
          <w:bCs/>
          <w:iCs/>
          <w:color w:val="000000"/>
          <w:lang w:val="x-none" w:eastAsia="x-none"/>
        </w:rPr>
      </w:pPr>
      <w:r w:rsidRPr="00BB4D5D">
        <w:rPr>
          <w:bCs/>
          <w:iCs/>
          <w:color w:val="000000"/>
          <w:lang w:val="x-none" w:eastAsia="x-none"/>
        </w:rPr>
        <w:t xml:space="preserve">Wykonawca pozostaje związany ofertą do </w:t>
      </w:r>
      <w:r w:rsidRPr="004C2720">
        <w:rPr>
          <w:bCs/>
          <w:iCs/>
          <w:color w:val="000000" w:themeColor="text1"/>
          <w:lang w:val="x-none" w:eastAsia="x-none"/>
        </w:rPr>
        <w:t xml:space="preserve">dnia </w:t>
      </w:r>
      <w:r w:rsidR="00D94CE6" w:rsidRPr="004C2720">
        <w:rPr>
          <w:b/>
          <w:bCs/>
          <w:iCs/>
          <w:color w:val="000000" w:themeColor="text1"/>
          <w:lang w:val="x-none" w:eastAsia="x-none"/>
        </w:rPr>
        <w:t>202</w:t>
      </w:r>
      <w:r w:rsidR="002939A8" w:rsidRPr="004C2720">
        <w:rPr>
          <w:b/>
          <w:bCs/>
          <w:iCs/>
          <w:color w:val="000000" w:themeColor="text1"/>
          <w:lang w:eastAsia="x-none"/>
        </w:rPr>
        <w:t>2</w:t>
      </w:r>
      <w:r w:rsidR="00BB4D5D" w:rsidRPr="004C2720">
        <w:rPr>
          <w:b/>
          <w:bCs/>
          <w:iCs/>
          <w:color w:val="000000" w:themeColor="text1"/>
          <w:lang w:val="x-none" w:eastAsia="x-none"/>
        </w:rPr>
        <w:t>-08-</w:t>
      </w:r>
      <w:r w:rsidR="000C2E6A" w:rsidRPr="004C2720">
        <w:rPr>
          <w:b/>
          <w:bCs/>
          <w:iCs/>
          <w:color w:val="000000" w:themeColor="text1"/>
          <w:lang w:eastAsia="x-none"/>
        </w:rPr>
        <w:t>18</w:t>
      </w:r>
      <w:r w:rsidRPr="004C2720">
        <w:rPr>
          <w:bCs/>
          <w:iCs/>
          <w:color w:val="000000" w:themeColor="text1"/>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090B17EC" w14:textId="77777777" w:rsidR="003434E2" w:rsidRPr="006D16F2" w:rsidRDefault="003434E2" w:rsidP="006D16F2">
      <w:pPr>
        <w:jc w:val="both"/>
        <w:outlineLvl w:val="1"/>
        <w:rPr>
          <w:bCs/>
          <w:iCs/>
          <w:color w:val="000000"/>
          <w:sz w:val="2"/>
          <w:szCs w:val="2"/>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2" w:name="_Toc258314252"/>
      <w:r w:rsidRPr="001B365B">
        <w:rPr>
          <w:b/>
          <w:bCs/>
          <w:caps/>
          <w:kern w:val="32"/>
          <w:lang w:val="x-none" w:eastAsia="x-none"/>
        </w:rPr>
        <w:t>Opis sposobu przygotowywania ofert</w:t>
      </w:r>
      <w:bookmarkEnd w:id="52"/>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5BCCC068" w14:textId="55C09421" w:rsidR="00EA0DAF" w:rsidRPr="00EA0DAF" w:rsidRDefault="001B365B" w:rsidP="00EA0DAF">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53" w:name="_Hlk37866068"/>
      <w:r w:rsidRPr="001B365B">
        <w:rPr>
          <w:bCs/>
          <w:iCs/>
          <w:color w:val="000000"/>
          <w:lang w:val="x-none" w:eastAsia="x-none"/>
        </w:rPr>
        <w:lastRenderedPageBreak/>
        <w:t>Oferta oraz pozostałe oświadczenia i dokumenty, dla których Zamawiający określił wzory w formie formularzy, powinny być sporządzone zgodnie z tymi wzorami</w:t>
      </w:r>
      <w:bookmarkEnd w:id="53"/>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54" w:name="_Hlk37839542"/>
      <w:bookmarkStart w:id="55"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54"/>
      <w:bookmarkEnd w:id="55"/>
    </w:p>
    <w:p w14:paraId="116B5379" w14:textId="49BC4CD8" w:rsidR="001B365B" w:rsidRPr="001B365B" w:rsidRDefault="001B365B" w:rsidP="001B365B">
      <w:pPr>
        <w:numPr>
          <w:ilvl w:val="1"/>
          <w:numId w:val="1"/>
        </w:numPr>
        <w:spacing w:before="120"/>
        <w:jc w:val="both"/>
        <w:outlineLvl w:val="1"/>
        <w:rPr>
          <w:bCs/>
          <w:iCs/>
          <w:color w:val="000000"/>
          <w:lang w:val="x-none" w:eastAsia="x-none"/>
        </w:rPr>
      </w:pPr>
      <w:bookmarkStart w:id="56"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w:t>
      </w:r>
      <w:r w:rsidR="009145DB">
        <w:rPr>
          <w:bCs/>
          <w:iCs/>
          <w:color w:val="000000"/>
          <w:lang w:eastAsia="x-none"/>
        </w:rPr>
        <w:t xml:space="preserve"> ze zm.</w:t>
      </w:r>
      <w:r w:rsidRPr="001B365B">
        <w:rPr>
          <w:bCs/>
          <w:iCs/>
          <w:color w:val="000000"/>
          <w:lang w:val="x-none" w:eastAsia="x-none"/>
        </w:rPr>
        <w:t>), zwanej dalej „ustawą o zwalczaniu nieuczciwej konkurencji” jeżeli Wykonawca</w:t>
      </w:r>
      <w:bookmarkEnd w:id="56"/>
      <w:r w:rsidRPr="001B365B">
        <w:rPr>
          <w:bCs/>
          <w:iCs/>
          <w:color w:val="000000"/>
          <w:lang w:eastAsia="x-none"/>
        </w:rPr>
        <w:t>:</w:t>
      </w:r>
    </w:p>
    <w:p w14:paraId="5D6E0DBD" w14:textId="77777777" w:rsidR="001B365B" w:rsidRPr="001B365B" w:rsidRDefault="001B365B" w:rsidP="00146196">
      <w:pPr>
        <w:numPr>
          <w:ilvl w:val="0"/>
          <w:numId w:val="12"/>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46196">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57" w:name="_Hlk37939296"/>
    </w:p>
    <w:p w14:paraId="67E83FC4" w14:textId="77777777" w:rsidR="001B365B" w:rsidRPr="00840CD1" w:rsidRDefault="001B365B" w:rsidP="001B365B">
      <w:pPr>
        <w:tabs>
          <w:tab w:val="left" w:pos="708"/>
        </w:tabs>
        <w:spacing w:before="120"/>
        <w:ind w:left="680"/>
        <w:jc w:val="both"/>
        <w:outlineLvl w:val="1"/>
        <w:rPr>
          <w:bCs/>
          <w:iCs/>
          <w:color w:val="000000"/>
          <w:u w:val="single"/>
          <w:lang w:val="x-none" w:eastAsia="x-none"/>
        </w:rPr>
      </w:pPr>
      <w:r w:rsidRPr="00840CD1">
        <w:rPr>
          <w:bCs/>
          <w:iCs/>
          <w:color w:val="000000"/>
          <w:u w:val="single"/>
          <w:lang w:val="x-none" w:eastAsia="x-none"/>
        </w:rPr>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58"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57"/>
      <w:bookmarkEnd w:id="58"/>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59" w:name="_Hlk37928068"/>
      <w:r w:rsidRPr="001B365B">
        <w:rPr>
          <w:bCs/>
          <w:iCs/>
          <w:color w:val="000000"/>
          <w:lang w:val="x-none" w:eastAsia="x-none"/>
        </w:rPr>
        <w:t>Opis sposobu przygotowania oferty składanej w formie elektronicznej lub w postaci elektronicznej</w:t>
      </w:r>
      <w:bookmarkEnd w:id="59"/>
      <w:r w:rsidRPr="001B365B">
        <w:rPr>
          <w:bCs/>
          <w:iCs/>
          <w:color w:val="000000"/>
          <w:lang w:eastAsia="x-none"/>
        </w:rPr>
        <w:t>:</w:t>
      </w:r>
    </w:p>
    <w:p w14:paraId="38488B28" w14:textId="77777777" w:rsidR="001B365B" w:rsidRPr="001B365B" w:rsidRDefault="001B365B" w:rsidP="00146196">
      <w:pPr>
        <w:numPr>
          <w:ilvl w:val="0"/>
          <w:numId w:val="13"/>
        </w:numPr>
        <w:tabs>
          <w:tab w:val="left" w:pos="708"/>
        </w:tabs>
        <w:spacing w:before="120"/>
        <w:jc w:val="both"/>
        <w:outlineLvl w:val="1"/>
        <w:rPr>
          <w:bCs/>
          <w:iCs/>
          <w:color w:val="000000"/>
          <w:lang w:val="x-none" w:eastAsia="x-none"/>
        </w:rPr>
      </w:pPr>
      <w:bookmarkStart w:id="60"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60"/>
      <w:r w:rsidRPr="001B365B">
        <w:rPr>
          <w:bCs/>
          <w:iCs/>
          <w:color w:val="000000"/>
          <w:lang w:eastAsia="x-none"/>
        </w:rPr>
        <w:t xml:space="preserve"> na karcie Informacje ogólne”;</w:t>
      </w:r>
      <w:bookmarkStart w:id="61" w:name="_Hlk37866441"/>
    </w:p>
    <w:p w14:paraId="520F42C4" w14:textId="77777777" w:rsidR="001B365B" w:rsidRPr="001B365B" w:rsidRDefault="001B365B" w:rsidP="00146196">
      <w:pPr>
        <w:numPr>
          <w:ilvl w:val="0"/>
          <w:numId w:val="13"/>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62" w:name="_Hlk37939646"/>
      <w:bookmarkStart w:id="63" w:name="_Hlk37866474"/>
      <w:bookmarkEnd w:id="61"/>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46196">
      <w:pPr>
        <w:numPr>
          <w:ilvl w:val="0"/>
          <w:numId w:val="13"/>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62"/>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64" w:name="_Hlk37939678"/>
    </w:p>
    <w:p w14:paraId="2C9E8988" w14:textId="77777777" w:rsidR="001B365B" w:rsidRPr="001B365B" w:rsidRDefault="001B365B" w:rsidP="00146196">
      <w:pPr>
        <w:numPr>
          <w:ilvl w:val="0"/>
          <w:numId w:val="13"/>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63"/>
      <w:bookmarkEnd w:id="64"/>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65" w:name="_Hlk37866559"/>
    </w:p>
    <w:p w14:paraId="590F00B2" w14:textId="77777777" w:rsidR="001B365B" w:rsidRPr="001B365B" w:rsidRDefault="001B365B" w:rsidP="00146196">
      <w:pPr>
        <w:numPr>
          <w:ilvl w:val="0"/>
          <w:numId w:val="13"/>
        </w:numPr>
        <w:spacing w:before="120" w:after="60" w:line="256" w:lineRule="auto"/>
        <w:ind w:left="1037" w:hanging="357"/>
        <w:jc w:val="both"/>
        <w:outlineLvl w:val="1"/>
        <w:rPr>
          <w:rFonts w:eastAsia="Calibri"/>
          <w:bCs/>
          <w:iCs/>
          <w:lang w:eastAsia="x-none"/>
        </w:rPr>
      </w:pPr>
      <w:bookmarkStart w:id="66" w:name="_Hlk37940020"/>
      <w:bookmarkStart w:id="67" w:name="_Hlk37866628"/>
      <w:bookmarkEnd w:id="65"/>
      <w:r w:rsidRPr="001B365B">
        <w:rPr>
          <w:rFonts w:eastAsia="Calibri"/>
          <w:bCs/>
          <w:iCs/>
          <w:lang w:eastAsia="x-none"/>
        </w:rPr>
        <w:t xml:space="preserve">wszelkie </w:t>
      </w:r>
      <w:bookmarkEnd w:id="66"/>
      <w:r w:rsidRPr="001B365B">
        <w:rPr>
          <w:rFonts w:eastAsia="Calibri"/>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w:t>
      </w:r>
      <w:r w:rsidRPr="001B365B">
        <w:rPr>
          <w:rFonts w:eastAsia="Calibri"/>
          <w:bCs/>
          <w:iCs/>
          <w:lang w:eastAsia="x-none"/>
        </w:rPr>
        <w:lastRenderedPageBreak/>
        <w:t>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68" w:name="_Hlk37940112"/>
      <w:bookmarkEnd w:id="67"/>
    </w:p>
    <w:p w14:paraId="2F9A81C9" w14:textId="77777777" w:rsidR="001B365B" w:rsidRPr="001B365B" w:rsidRDefault="001B365B" w:rsidP="00146196">
      <w:pPr>
        <w:numPr>
          <w:ilvl w:val="0"/>
          <w:numId w:val="13"/>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46196">
      <w:pPr>
        <w:numPr>
          <w:ilvl w:val="0"/>
          <w:numId w:val="13"/>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46196">
      <w:pPr>
        <w:numPr>
          <w:ilvl w:val="0"/>
          <w:numId w:val="13"/>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8"/>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69"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9"/>
    <w:p w14:paraId="45B4BF53" w14:textId="77777777" w:rsidR="001B365B" w:rsidRPr="004B43F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27CA7745" w14:textId="77777777" w:rsidR="002A7E1E" w:rsidRPr="001B365B" w:rsidRDefault="002A7E1E" w:rsidP="004B43F2">
      <w:pPr>
        <w:spacing w:before="120"/>
        <w:ind w:left="680"/>
        <w:jc w:val="both"/>
        <w:outlineLvl w:val="1"/>
        <w:rPr>
          <w:bCs/>
          <w:iCs/>
          <w:color w:val="000000"/>
          <w:lang w:val="x-none" w:eastAsia="x-none"/>
        </w:rPr>
      </w:pPr>
    </w:p>
    <w:p w14:paraId="421CB11D" w14:textId="5267C741"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3"/>
      <w:r w:rsidRPr="001B365B">
        <w:rPr>
          <w:b/>
          <w:bCs/>
          <w:caps/>
          <w:kern w:val="32"/>
          <w:lang w:val="x-none" w:eastAsia="x-none"/>
        </w:rPr>
        <w:t>Miejsce oraz termin składania ofert</w:t>
      </w:r>
      <w:bookmarkEnd w:id="70"/>
    </w:p>
    <w:p w14:paraId="61C376D5" w14:textId="45A4F4BD" w:rsidR="001B365B" w:rsidRPr="0028660D" w:rsidRDefault="001B365B" w:rsidP="001B365B">
      <w:pPr>
        <w:tabs>
          <w:tab w:val="left" w:pos="708"/>
        </w:tabs>
        <w:spacing w:before="120"/>
        <w:ind w:left="431"/>
        <w:jc w:val="both"/>
        <w:outlineLvl w:val="1"/>
        <w:rPr>
          <w:bCs/>
          <w:iCs/>
          <w:color w:val="000000" w:themeColor="text1"/>
          <w:lang w:val="x-none" w:eastAsia="x-none"/>
        </w:rPr>
      </w:pPr>
      <w:bookmarkStart w:id="71" w:name="_Hlk37940485"/>
      <w:bookmarkStart w:id="72" w:name="_Hlk37857777"/>
      <w:r w:rsidRPr="0028660D">
        <w:rPr>
          <w:bCs/>
          <w:iCs/>
          <w:color w:val="000000" w:themeColor="text1"/>
          <w:lang w:val="x-none" w:eastAsia="x-none"/>
        </w:rPr>
        <w:t>Ofertę</w:t>
      </w:r>
      <w:r w:rsidRPr="0028660D">
        <w:rPr>
          <w:bCs/>
          <w:iCs/>
          <w:color w:val="000000" w:themeColor="text1"/>
          <w:lang w:eastAsia="x-none"/>
        </w:rPr>
        <w:t>, wraz z załącznikami, należy złożyć za pośrednictwem Platformy w terminie do dnia</w:t>
      </w:r>
      <w:r w:rsidRPr="0028660D">
        <w:rPr>
          <w:bCs/>
          <w:iCs/>
          <w:color w:val="000000" w:themeColor="text1"/>
          <w:lang w:val="x-none" w:eastAsia="x-none"/>
        </w:rPr>
        <w:t xml:space="preserve"> </w:t>
      </w:r>
      <w:r w:rsidR="00296D46" w:rsidRPr="0028660D">
        <w:rPr>
          <w:b/>
          <w:bCs/>
          <w:iCs/>
          <w:color w:val="000000" w:themeColor="text1"/>
          <w:lang w:val="x-none" w:eastAsia="x-none"/>
        </w:rPr>
        <w:t>2022-07-</w:t>
      </w:r>
      <w:r w:rsidR="0028660D" w:rsidRPr="0028660D">
        <w:rPr>
          <w:b/>
          <w:bCs/>
          <w:iCs/>
          <w:color w:val="000000" w:themeColor="text1"/>
          <w:lang w:eastAsia="x-none"/>
        </w:rPr>
        <w:t>20</w:t>
      </w:r>
      <w:r w:rsidRPr="0028660D">
        <w:rPr>
          <w:bCs/>
          <w:iCs/>
          <w:color w:val="000000" w:themeColor="text1"/>
          <w:lang w:val="x-none" w:eastAsia="x-none"/>
        </w:rPr>
        <w:t xml:space="preserve"> do godz. </w:t>
      </w:r>
      <w:bookmarkEnd w:id="71"/>
      <w:bookmarkEnd w:id="72"/>
      <w:r w:rsidR="00090735" w:rsidRPr="0028660D">
        <w:rPr>
          <w:b/>
          <w:bCs/>
          <w:iCs/>
          <w:color w:val="000000" w:themeColor="text1"/>
          <w:lang w:val="x-none" w:eastAsia="x-none"/>
        </w:rPr>
        <w:t>10:00</w:t>
      </w:r>
      <w:r w:rsidRPr="0028660D">
        <w:rPr>
          <w:bCs/>
          <w:iCs/>
          <w:color w:val="000000" w:themeColor="text1"/>
          <w:lang w:val="x-none" w:eastAsia="x-none"/>
        </w:rPr>
        <w:t>.</w:t>
      </w:r>
    </w:p>
    <w:p w14:paraId="22B2A64B" w14:textId="77777777" w:rsidR="001B365B" w:rsidRPr="0028660D"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73" w:name="_Toc258314254"/>
      <w:r w:rsidRPr="0028660D">
        <w:rPr>
          <w:b/>
          <w:bCs/>
          <w:caps/>
          <w:color w:val="000000" w:themeColor="text1"/>
          <w:kern w:val="32"/>
          <w:lang w:eastAsia="x-none"/>
        </w:rPr>
        <w:t>termin otwarcia ofert</w:t>
      </w:r>
    </w:p>
    <w:p w14:paraId="3AA247B7" w14:textId="7DF2C27A" w:rsidR="001B365B" w:rsidRPr="0028660D" w:rsidRDefault="001B365B" w:rsidP="001B365B">
      <w:pPr>
        <w:numPr>
          <w:ilvl w:val="1"/>
          <w:numId w:val="1"/>
        </w:numPr>
        <w:spacing w:before="120"/>
        <w:jc w:val="both"/>
        <w:outlineLvl w:val="1"/>
        <w:rPr>
          <w:bCs/>
          <w:iCs/>
          <w:color w:val="000000" w:themeColor="text1"/>
          <w:lang w:eastAsia="x-none"/>
        </w:rPr>
      </w:pPr>
      <w:r w:rsidRPr="0028660D">
        <w:rPr>
          <w:b/>
          <w:iCs/>
          <w:color w:val="000000" w:themeColor="text1"/>
          <w:lang w:eastAsia="x-none"/>
        </w:rPr>
        <w:t xml:space="preserve">Otwarcie </w:t>
      </w:r>
      <w:r w:rsidRPr="0028660D">
        <w:rPr>
          <w:b/>
          <w:iCs/>
          <w:color w:val="000000" w:themeColor="text1"/>
          <w:lang w:val="x-none" w:eastAsia="x-none"/>
        </w:rPr>
        <w:t>ofert nastąpi w dniu:</w:t>
      </w:r>
      <w:r w:rsidRPr="0028660D">
        <w:rPr>
          <w:bCs/>
          <w:iCs/>
          <w:color w:val="000000" w:themeColor="text1"/>
          <w:lang w:val="x-none" w:eastAsia="x-none"/>
        </w:rPr>
        <w:t xml:space="preserve"> </w:t>
      </w:r>
      <w:r w:rsidR="001425E1" w:rsidRPr="0028660D">
        <w:rPr>
          <w:b/>
          <w:bCs/>
          <w:iCs/>
          <w:color w:val="000000" w:themeColor="text1"/>
          <w:lang w:val="x-none" w:eastAsia="x-none"/>
        </w:rPr>
        <w:t>2022-07-</w:t>
      </w:r>
      <w:r w:rsidR="0028660D" w:rsidRPr="0028660D">
        <w:rPr>
          <w:b/>
          <w:bCs/>
          <w:iCs/>
          <w:color w:val="000000" w:themeColor="text1"/>
          <w:lang w:eastAsia="x-none"/>
        </w:rPr>
        <w:t>20</w:t>
      </w:r>
      <w:r w:rsidRPr="0028660D">
        <w:rPr>
          <w:bCs/>
          <w:iCs/>
          <w:color w:val="000000" w:themeColor="text1"/>
          <w:lang w:val="x-none" w:eastAsia="x-none"/>
        </w:rPr>
        <w:t xml:space="preserve"> o godz. </w:t>
      </w:r>
      <w:r w:rsidR="00090735" w:rsidRPr="0028660D">
        <w:rPr>
          <w:b/>
          <w:bCs/>
          <w:iCs/>
          <w:color w:val="000000" w:themeColor="text1"/>
          <w:lang w:val="x-none" w:eastAsia="x-none"/>
        </w:rPr>
        <w:t>11:00</w:t>
      </w:r>
      <w:r w:rsidRPr="0028660D">
        <w:rPr>
          <w:bCs/>
          <w:iCs/>
          <w:color w:val="000000" w:themeColor="text1"/>
          <w:lang w:val="x-none" w:eastAsia="x-none"/>
        </w:rPr>
        <w:t>, za pośrednictwem Platformy, na karcie ”Oferta/Załączniki”, poprzez ich odszyfrowanie, które jest jednoznaczne</w:t>
      </w:r>
      <w:r w:rsidRPr="0028660D">
        <w:rPr>
          <w:bCs/>
          <w:iCs/>
          <w:color w:val="000000" w:themeColor="text1"/>
          <w:lang w:eastAsia="x-none"/>
        </w:rPr>
        <w:t xml:space="preserve"> z ich upublicznieniem.</w:t>
      </w:r>
    </w:p>
    <w:p w14:paraId="33D4B6ED" w14:textId="1C82F5DE" w:rsidR="00280645" w:rsidRPr="00280645" w:rsidRDefault="00280645" w:rsidP="00280645">
      <w:pPr>
        <w:spacing w:before="120"/>
        <w:ind w:left="680"/>
        <w:jc w:val="both"/>
        <w:outlineLvl w:val="1"/>
        <w:rPr>
          <w:bCs/>
          <w:iCs/>
          <w:color w:val="000000"/>
          <w:lang w:eastAsia="x-none"/>
        </w:rPr>
      </w:pPr>
      <w:r w:rsidRPr="00280645">
        <w:rPr>
          <w:iCs/>
          <w:color w:val="000000"/>
          <w:lang w:eastAsia="x-none"/>
        </w:rPr>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46196">
      <w:pPr>
        <w:numPr>
          <w:ilvl w:val="0"/>
          <w:numId w:val="14"/>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6D0DC6E1" w14:textId="4B6B3C2B" w:rsidR="001B365B" w:rsidRDefault="001B365B" w:rsidP="00146196">
      <w:pPr>
        <w:numPr>
          <w:ilvl w:val="0"/>
          <w:numId w:val="14"/>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184EFF5" w14:textId="77777777" w:rsidR="008D7512" w:rsidRDefault="0053017C" w:rsidP="006D16F2">
      <w:pPr>
        <w:pStyle w:val="Nagwek2"/>
        <w:numPr>
          <w:ilvl w:val="1"/>
          <w:numId w:val="1"/>
        </w:numPr>
      </w:pPr>
      <w:r w:rsidRPr="00166D51">
        <w:t>W przypadku wystąpienia awarii systemu teleinformatycznego, która spowoduje brak możliwości otwarcia ofert w terminie określonym przez Zamawiającego, otwarcie ofert nastąpi niezwłocznie po usunięciu awarii.</w:t>
      </w:r>
    </w:p>
    <w:p w14:paraId="6BF01BA7" w14:textId="240867DB" w:rsidR="0053017C" w:rsidRPr="00166D51" w:rsidRDefault="0053017C" w:rsidP="006D16F2">
      <w:pPr>
        <w:pStyle w:val="Nagwek2"/>
        <w:numPr>
          <w:ilvl w:val="1"/>
          <w:numId w:val="1"/>
        </w:numPr>
      </w:pPr>
      <w:r w:rsidRPr="00166D51">
        <w:lastRenderedPageBreak/>
        <w:t>Zamawiający poinformuje o zmianie terminu otwarcia ofert na stronie internetowej prowadzonego postępowania.</w:t>
      </w:r>
    </w:p>
    <w:p w14:paraId="4493A8F0" w14:textId="4119E501" w:rsidR="001B365B" w:rsidRPr="006E2753" w:rsidRDefault="001B365B" w:rsidP="001B365B">
      <w:pPr>
        <w:numPr>
          <w:ilvl w:val="0"/>
          <w:numId w:val="1"/>
        </w:numPr>
        <w:spacing w:before="200" w:after="60"/>
        <w:ind w:left="431" w:hanging="431"/>
        <w:jc w:val="both"/>
        <w:outlineLvl w:val="0"/>
        <w:rPr>
          <w:b/>
          <w:bCs/>
          <w:caps/>
          <w:kern w:val="32"/>
          <w:lang w:val="x-none" w:eastAsia="x-none"/>
        </w:rPr>
      </w:pPr>
      <w:r w:rsidRPr="006E2753">
        <w:rPr>
          <w:b/>
          <w:bCs/>
          <w:caps/>
          <w:kern w:val="32"/>
          <w:lang w:val="x-none" w:eastAsia="x-none"/>
        </w:rPr>
        <w:t>Opis sposobu obliczenia ceny</w:t>
      </w:r>
      <w:bookmarkEnd w:id="73"/>
    </w:p>
    <w:p w14:paraId="57488841" w14:textId="785DAB90" w:rsidR="00D96247" w:rsidRPr="00D96247" w:rsidRDefault="00D96247" w:rsidP="00D96247">
      <w:pPr>
        <w:pStyle w:val="Akapitzlist"/>
        <w:numPr>
          <w:ilvl w:val="1"/>
          <w:numId w:val="1"/>
        </w:numPr>
        <w:rPr>
          <w:rFonts w:ascii="Times New Roman" w:eastAsia="Times New Roman" w:hAnsi="Times New Roman"/>
          <w:bCs/>
          <w:iCs/>
          <w:sz w:val="24"/>
          <w:szCs w:val="24"/>
          <w:lang w:val="x-none" w:eastAsia="x-none"/>
        </w:rPr>
      </w:pPr>
      <w:r w:rsidRPr="00D96247">
        <w:rPr>
          <w:rFonts w:ascii="Times New Roman" w:eastAsia="Times New Roman" w:hAnsi="Times New Roman"/>
          <w:bCs/>
          <w:iCs/>
          <w:sz w:val="24"/>
          <w:szCs w:val="24"/>
          <w:lang w:val="x-none" w:eastAsia="x-none"/>
        </w:rPr>
        <w:t>Wykonawca podaje cenę za realizacje przedmiotu zamówienia w zakresie każdej części zadania, do której przystępuje  zgodnie ze wzorem formularza ofertowego stanowiącego załącznik nr 1 do SWZ.</w:t>
      </w:r>
    </w:p>
    <w:p w14:paraId="6CBD8529" w14:textId="77777777" w:rsidR="00D96247" w:rsidRDefault="00891990" w:rsidP="00D96247">
      <w:pPr>
        <w:numPr>
          <w:ilvl w:val="1"/>
          <w:numId w:val="1"/>
        </w:numPr>
        <w:spacing w:before="120"/>
        <w:jc w:val="both"/>
        <w:outlineLvl w:val="1"/>
        <w:rPr>
          <w:bCs/>
          <w:iCs/>
          <w:lang w:val="x-none" w:eastAsia="x-none"/>
        </w:rPr>
      </w:pPr>
      <w:r w:rsidRPr="00891990">
        <w:rPr>
          <w:bCs/>
          <w:iCs/>
          <w:lang w:val="x-none" w:eastAsia="x-none"/>
        </w:rPr>
        <w:t>Cena oferty winna być wyrażona w złotych polskich z dokładnością do dwóch miejsc po przecinku i zawierać podatek VAT określony przez Wykonawcę. Kwotę podatku VAT należy określić w stawce obowiązującej na dzień składania ofert.</w:t>
      </w:r>
    </w:p>
    <w:p w14:paraId="22F0614A" w14:textId="77777777" w:rsidR="00D96247" w:rsidRDefault="00D96247" w:rsidP="00D96247">
      <w:pPr>
        <w:numPr>
          <w:ilvl w:val="1"/>
          <w:numId w:val="1"/>
        </w:numPr>
        <w:spacing w:before="120"/>
        <w:jc w:val="both"/>
        <w:outlineLvl w:val="1"/>
        <w:rPr>
          <w:bCs/>
          <w:iCs/>
          <w:lang w:val="x-none" w:eastAsia="x-none"/>
        </w:rPr>
      </w:pPr>
      <w:r w:rsidRPr="00D96247">
        <w:rPr>
          <w:bCs/>
          <w:iCs/>
          <w:lang w:val="x-none" w:eastAsia="x-none"/>
        </w:rPr>
        <w:t>Cena oferty brutto jest ceną ostateczną obejmującą wszystkie koszty i składniki związane z realizacją zamówienia, w tym m.in. podatek VAT, upusty, rabaty. Cena może być tylko jedna.</w:t>
      </w:r>
    </w:p>
    <w:p w14:paraId="0A89B376" w14:textId="309017DE" w:rsidR="001B365B" w:rsidRPr="00D96247" w:rsidRDefault="001B365B" w:rsidP="00D96247">
      <w:pPr>
        <w:numPr>
          <w:ilvl w:val="1"/>
          <w:numId w:val="1"/>
        </w:numPr>
        <w:spacing w:before="120"/>
        <w:jc w:val="both"/>
        <w:outlineLvl w:val="1"/>
        <w:rPr>
          <w:bCs/>
          <w:iCs/>
          <w:lang w:val="x-none" w:eastAsia="x-none"/>
        </w:rPr>
      </w:pPr>
      <w:r w:rsidRPr="00D96247">
        <w:rPr>
          <w:bCs/>
          <w:iCs/>
          <w:color w:val="000000"/>
          <w:lang w:val="x-none" w:eastAsia="x-none"/>
        </w:rPr>
        <w:t>Rozliczenia między Zamawiającym a Wykonawcą prowadzone będą w złotych polskich z dokładnością do dwóch miejsc po przecinku.</w:t>
      </w:r>
    </w:p>
    <w:p w14:paraId="5FB6763B"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eastAsia="x-none"/>
        </w:rPr>
        <w:t>Wykonawca zobowiązany jest zastosować stawkę VAT zgodnie z obowiązującymi przepisami ustawy z 11 marca 2004 r. o  podatku od towarów i usług.</w:t>
      </w:r>
    </w:p>
    <w:p w14:paraId="75E29065"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FCA602A" w14:textId="77777777" w:rsidR="001B365B" w:rsidRPr="00847EA6" w:rsidRDefault="001B365B" w:rsidP="001B365B">
      <w:pPr>
        <w:numPr>
          <w:ilvl w:val="1"/>
          <w:numId w:val="1"/>
        </w:numPr>
        <w:spacing w:before="120"/>
        <w:jc w:val="both"/>
        <w:outlineLvl w:val="1"/>
        <w:rPr>
          <w:bCs/>
          <w:iCs/>
          <w:color w:val="000000"/>
          <w:lang w:val="x-none" w:eastAsia="x-none"/>
        </w:rPr>
      </w:pPr>
      <w:bookmarkStart w:id="74" w:name="_Hlk61113033"/>
      <w:r w:rsidRPr="00847EA6">
        <w:rPr>
          <w:bCs/>
          <w:iCs/>
          <w:color w:val="000000"/>
          <w:lang w:eastAsia="x-none"/>
        </w:rPr>
        <w:t>Wykonawca</w:t>
      </w:r>
      <w:bookmarkEnd w:id="74"/>
      <w:r w:rsidRPr="00847EA6">
        <w:rPr>
          <w:bCs/>
          <w:iCs/>
          <w:color w:val="000000"/>
          <w:lang w:eastAsia="x-none"/>
        </w:rPr>
        <w:t xml:space="preserve"> składając ofertę zobowiązany jest:</w:t>
      </w:r>
    </w:p>
    <w:p w14:paraId="61D7ED45" w14:textId="77777777" w:rsidR="001B365B" w:rsidRPr="00847EA6" w:rsidRDefault="001B365B" w:rsidP="00146196">
      <w:pPr>
        <w:numPr>
          <w:ilvl w:val="0"/>
          <w:numId w:val="15"/>
        </w:numPr>
        <w:tabs>
          <w:tab w:val="left" w:pos="708"/>
        </w:tabs>
        <w:spacing w:before="120"/>
        <w:jc w:val="both"/>
        <w:outlineLvl w:val="1"/>
        <w:rPr>
          <w:bCs/>
          <w:iCs/>
          <w:color w:val="000000"/>
          <w:lang w:val="x-none" w:eastAsia="x-none"/>
        </w:rPr>
      </w:pPr>
      <w:r w:rsidRPr="00847EA6">
        <w:rPr>
          <w:bCs/>
          <w:iCs/>
          <w:color w:val="000000"/>
          <w:lang w:eastAsia="x-none"/>
        </w:rPr>
        <w:t>poinformować Zamawiającego, że wybór jego oferty będzie prowadził do powstania u Zamawiającego obowiązku podatkowego;</w:t>
      </w:r>
    </w:p>
    <w:p w14:paraId="33B64AE1" w14:textId="77777777" w:rsidR="001B365B" w:rsidRPr="00847EA6" w:rsidRDefault="001B365B" w:rsidP="00146196">
      <w:pPr>
        <w:numPr>
          <w:ilvl w:val="0"/>
          <w:numId w:val="15"/>
        </w:numPr>
        <w:tabs>
          <w:tab w:val="left" w:pos="708"/>
        </w:tabs>
        <w:spacing w:before="120"/>
        <w:jc w:val="both"/>
        <w:outlineLvl w:val="1"/>
        <w:rPr>
          <w:bCs/>
          <w:iCs/>
          <w:color w:val="000000"/>
          <w:lang w:val="x-none" w:eastAsia="x-none"/>
        </w:rPr>
      </w:pPr>
      <w:r w:rsidRPr="00847EA6">
        <w:rPr>
          <w:bCs/>
          <w:iCs/>
          <w:color w:val="000000"/>
          <w:lang w:eastAsia="x-none"/>
        </w:rPr>
        <w:t>wskazać nazwę (rodzaj) towaru lub usługi, których dostawa lub świadczenie będą prowadziły do powstania obowiązku podatkowego;</w:t>
      </w:r>
    </w:p>
    <w:p w14:paraId="73637945" w14:textId="77777777" w:rsidR="001B365B" w:rsidRPr="00847EA6" w:rsidRDefault="001B365B" w:rsidP="00146196">
      <w:pPr>
        <w:numPr>
          <w:ilvl w:val="0"/>
          <w:numId w:val="15"/>
        </w:numPr>
        <w:tabs>
          <w:tab w:val="left" w:pos="708"/>
        </w:tabs>
        <w:spacing w:before="120"/>
        <w:jc w:val="both"/>
        <w:outlineLvl w:val="1"/>
        <w:rPr>
          <w:bCs/>
          <w:iCs/>
          <w:color w:val="000000"/>
          <w:lang w:val="x-none" w:eastAsia="x-none"/>
        </w:rPr>
      </w:pPr>
      <w:r w:rsidRPr="00847EA6">
        <w:rPr>
          <w:bCs/>
          <w:iCs/>
          <w:color w:val="000000"/>
          <w:lang w:eastAsia="x-none"/>
        </w:rPr>
        <w:t>wskazać wartości towaru lub usługi objętego obowiązkiem podatkowym Zamawiającego, bez kwoty podatku;</w:t>
      </w:r>
    </w:p>
    <w:p w14:paraId="4613FCBD" w14:textId="2074CF22" w:rsidR="00847EA6" w:rsidRPr="00847EA6" w:rsidRDefault="001B365B" w:rsidP="00146196">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51812183" w14:textId="60A8C243" w:rsidR="00D0116A" w:rsidRPr="00B8310E" w:rsidRDefault="00D0116A" w:rsidP="00B8310E">
      <w:pPr>
        <w:pStyle w:val="Akapitzlist"/>
        <w:numPr>
          <w:ilvl w:val="1"/>
          <w:numId w:val="1"/>
        </w:numPr>
        <w:spacing w:before="120"/>
        <w:jc w:val="both"/>
        <w:outlineLvl w:val="1"/>
        <w:rPr>
          <w:rFonts w:ascii="Times New Roman" w:hAnsi="Times New Roman"/>
          <w:sz w:val="24"/>
          <w:szCs w:val="24"/>
        </w:rPr>
      </w:pPr>
      <w:r w:rsidRPr="006937D4">
        <w:rPr>
          <w:rFonts w:ascii="Times New Roman" w:hAnsi="Times New Roman"/>
          <w:sz w:val="24"/>
          <w:szCs w:val="24"/>
        </w:rPr>
        <w:t>W przypadku różnic w podaniu ceny (cena podana liczbowo, cena podana słownie) Zamawiający przyjmie za prawidłową cenę podaną liczbowo, chyba że z treści pozostałych dokumentów będzie wynikać prawidłowość ceny.</w:t>
      </w:r>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5"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75"/>
    </w:p>
    <w:p w14:paraId="7713ACA4" w14:textId="4886B582"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w:t>
      </w:r>
      <w:r w:rsidR="00B8310E">
        <w:rPr>
          <w:bCs/>
          <w:iCs/>
          <w:color w:val="000000"/>
          <w:lang w:eastAsia="x-none"/>
        </w:rPr>
        <w:t>um</w:t>
      </w:r>
      <w:r w:rsidRPr="001B365B">
        <w:rPr>
          <w:bCs/>
          <w:iCs/>
          <w:color w:val="000000"/>
          <w:lang w:val="x-none" w:eastAsia="x-none"/>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C21760" w:rsidRPr="00C21760" w14:paraId="477D9A68" w14:textId="77777777" w:rsidTr="00B8310E">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B03C59" w:rsidRDefault="001B365B" w:rsidP="001B365B">
            <w:pPr>
              <w:spacing w:before="60" w:after="120"/>
              <w:jc w:val="center"/>
              <w:rPr>
                <w:b/>
                <w:color w:val="000000" w:themeColor="text1"/>
                <w:sz w:val="20"/>
                <w:szCs w:val="20"/>
              </w:rPr>
            </w:pPr>
            <w:r w:rsidRPr="00B03C59">
              <w:rPr>
                <w:b/>
                <w:color w:val="000000" w:themeColor="text1"/>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B03C59" w:rsidRDefault="001B365B" w:rsidP="001B365B">
            <w:pPr>
              <w:spacing w:before="60" w:after="120"/>
              <w:jc w:val="both"/>
              <w:rPr>
                <w:b/>
                <w:color w:val="000000" w:themeColor="text1"/>
                <w:sz w:val="20"/>
                <w:szCs w:val="20"/>
              </w:rPr>
            </w:pPr>
            <w:r w:rsidRPr="00B03C59">
              <w:rPr>
                <w:b/>
                <w:color w:val="000000" w:themeColor="text1"/>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B03C59" w:rsidRDefault="001B365B" w:rsidP="001B365B">
            <w:pPr>
              <w:spacing w:before="60" w:after="120"/>
              <w:jc w:val="both"/>
              <w:rPr>
                <w:b/>
                <w:color w:val="000000" w:themeColor="text1"/>
                <w:sz w:val="20"/>
                <w:szCs w:val="20"/>
              </w:rPr>
            </w:pPr>
            <w:r w:rsidRPr="00B03C59">
              <w:rPr>
                <w:b/>
                <w:color w:val="000000" w:themeColor="text1"/>
                <w:sz w:val="20"/>
                <w:szCs w:val="20"/>
              </w:rPr>
              <w:t>Waga</w:t>
            </w:r>
          </w:p>
        </w:tc>
      </w:tr>
      <w:tr w:rsidR="00C21760" w:rsidRPr="00C21760" w14:paraId="00B0C0F7" w14:textId="77777777" w:rsidTr="00B8310E">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B03C59" w:rsidRDefault="00090735" w:rsidP="00BB0FF9">
            <w:pPr>
              <w:spacing w:before="60" w:after="120"/>
              <w:jc w:val="center"/>
              <w:rPr>
                <w:color w:val="000000" w:themeColor="text1"/>
              </w:rPr>
            </w:pPr>
            <w:r w:rsidRPr="00B03C59">
              <w:rPr>
                <w:color w:val="000000" w:themeColor="text1"/>
              </w:rPr>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B03C59" w:rsidRDefault="00090735" w:rsidP="00BB0FF9">
            <w:pPr>
              <w:spacing w:before="60" w:after="120"/>
              <w:jc w:val="both"/>
              <w:rPr>
                <w:color w:val="000000" w:themeColor="text1"/>
              </w:rPr>
            </w:pPr>
            <w:r w:rsidRPr="00B03C59">
              <w:rPr>
                <w:color w:val="000000" w:themeColor="text1"/>
              </w:rPr>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39C1DACF" w:rsidR="00090735" w:rsidRPr="00B03C59" w:rsidRDefault="00B8310E" w:rsidP="00BB0FF9">
            <w:pPr>
              <w:spacing w:before="60" w:after="120"/>
              <w:jc w:val="both"/>
              <w:rPr>
                <w:color w:val="000000" w:themeColor="text1"/>
              </w:rPr>
            </w:pPr>
            <w:r>
              <w:rPr>
                <w:color w:val="000000" w:themeColor="text1"/>
              </w:rPr>
              <w:t>10</w:t>
            </w:r>
            <w:r w:rsidR="00090735" w:rsidRPr="00B03C59">
              <w:rPr>
                <w:color w:val="000000" w:themeColor="text1"/>
              </w:rPr>
              <w:t>0 %</w:t>
            </w:r>
          </w:p>
        </w:tc>
      </w:tr>
    </w:tbl>
    <w:p w14:paraId="36233C6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570FCC2" w14:textId="77777777" w:rsidTr="00B8310E">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B8310E">
        <w:tc>
          <w:tcPr>
            <w:tcW w:w="2230"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lastRenderedPageBreak/>
              <w:t>1</w:t>
            </w:r>
          </w:p>
        </w:tc>
        <w:tc>
          <w:tcPr>
            <w:tcW w:w="6241"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t xml:space="preserve"> - </w:t>
            </w:r>
            <w:proofErr w:type="spellStart"/>
            <w:r w:rsidRPr="00090735">
              <w:t>Cmin</w:t>
            </w:r>
            <w:proofErr w:type="spellEnd"/>
            <w:r w:rsidRPr="00090735">
              <w:t xml:space="preserve"> - najniższa spośród wszystkich ofert .....</w:t>
            </w:r>
          </w:p>
          <w:p w14:paraId="69A00E27" w14:textId="77777777" w:rsidR="00090735" w:rsidRPr="001B365B" w:rsidRDefault="00090735" w:rsidP="00BB0FF9">
            <w:pPr>
              <w:spacing w:before="60" w:after="120"/>
              <w:jc w:val="both"/>
              <w:rPr>
                <w:b/>
              </w:rPr>
            </w:pPr>
            <w:r w:rsidRPr="00090735">
              <w:t xml:space="preserve"> - </w:t>
            </w:r>
            <w:proofErr w:type="spellStart"/>
            <w:r w:rsidRPr="00090735">
              <w:t>Cof</w:t>
            </w:r>
            <w:proofErr w:type="spellEnd"/>
            <w:r w:rsidRPr="00090735">
              <w:t xml:space="preserve"> - podana w ofercie .....</w:t>
            </w:r>
          </w:p>
        </w:tc>
      </w:tr>
    </w:tbl>
    <w:p w14:paraId="31B6E8CB" w14:textId="0C4A5FE5" w:rsidR="00E91236" w:rsidRPr="0078402D" w:rsidRDefault="00E91236" w:rsidP="006D16F2">
      <w:pPr>
        <w:pStyle w:val="Nagwek2"/>
        <w:numPr>
          <w:ilvl w:val="1"/>
          <w:numId w:val="1"/>
        </w:numPr>
        <w:rPr>
          <w:lang w:val="pl-PL"/>
        </w:rPr>
      </w:pPr>
      <w:r w:rsidRPr="00166D51">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t>je konkurencyjność postępowania</w:t>
      </w:r>
      <w:r w:rsidR="0078402D">
        <w:rPr>
          <w:lang w:val="pl-PL"/>
        </w:rPr>
        <w:t>.</w:t>
      </w:r>
    </w:p>
    <w:p w14:paraId="71671E42" w14:textId="31293CE7" w:rsidR="001B365B" w:rsidRPr="00166D51" w:rsidRDefault="003214E7" w:rsidP="006D16F2">
      <w:pPr>
        <w:pStyle w:val="Nagwek2"/>
        <w:numPr>
          <w:ilvl w:val="1"/>
          <w:numId w:val="1"/>
        </w:numPr>
      </w:pPr>
      <w:r>
        <w:t>Za najkorzystniejszą ofertę uznana zostanie oferta Wykonawcy, która uzyska największa liczbę punktów w Kryterium Ceny.</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A812122" w14:textId="1093E5F0" w:rsidR="001B365B" w:rsidRPr="006937D4"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14E8DC6A" w14:textId="77777777" w:rsidR="006937D4" w:rsidRPr="001B365B" w:rsidRDefault="006937D4" w:rsidP="006937D4">
      <w:pPr>
        <w:spacing w:before="120"/>
        <w:ind w:left="680"/>
        <w:jc w:val="both"/>
        <w:outlineLvl w:val="1"/>
        <w:rPr>
          <w:bCs/>
          <w:iCs/>
          <w:color w:val="000000"/>
          <w:lang w:val="x-none" w:eastAsia="x-none"/>
        </w:rPr>
      </w:pP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6" w:name="_Toc258314256"/>
      <w:r w:rsidRPr="001B365B">
        <w:rPr>
          <w:b/>
          <w:bCs/>
          <w:caps/>
          <w:kern w:val="32"/>
          <w:lang w:val="x-none" w:eastAsia="x-none"/>
        </w:rPr>
        <w:t>UDZIELENIE ZAMÓWIENIA</w:t>
      </w:r>
      <w:bookmarkEnd w:id="76"/>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w:t>
      </w:r>
      <w:r w:rsidRPr="001B365B">
        <w:rPr>
          <w:bCs/>
          <w:iCs/>
          <w:color w:val="000000"/>
          <w:lang w:val="x-none" w:eastAsia="x-none"/>
        </w:rPr>
        <w:lastRenderedPageBreak/>
        <w:t xml:space="preserve">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1E53EA">
        <w:rPr>
          <w:bCs/>
          <w:iCs/>
          <w:color w:val="000000"/>
          <w:lang w:val="x-none" w:eastAsia="x-none"/>
        </w:rPr>
        <w:t>postępowania</w:t>
      </w:r>
      <w:r w:rsidRPr="001E53EA">
        <w:rPr>
          <w:bCs/>
          <w:iCs/>
          <w:color w:val="000000"/>
          <w:lang w:eastAsia="x-none"/>
        </w:rPr>
        <w:t xml:space="preserve"> </w:t>
      </w:r>
      <w:r w:rsidR="00090735" w:rsidRPr="001E53EA">
        <w:rPr>
          <w:bCs/>
          <w:iCs/>
          <w:color w:val="0000FF"/>
          <w:u w:val="single"/>
          <w:lang w:eastAsia="x-none"/>
        </w:rPr>
        <w:t>http://bip.ostrowwielkopolski.pl/</w:t>
      </w:r>
      <w:r w:rsidR="00090735" w:rsidRPr="00090735">
        <w:rPr>
          <w:bCs/>
          <w:iCs/>
          <w:color w:val="0000FF"/>
          <w:u w:val="single"/>
          <w:lang w:eastAsia="x-none"/>
        </w:rPr>
        <w:t xml:space="preserve"> </w:t>
      </w:r>
    </w:p>
    <w:p w14:paraId="72EB8B26" w14:textId="72E25D61" w:rsidR="00E91236" w:rsidRPr="00864324" w:rsidRDefault="001B365B" w:rsidP="00864324">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7"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77"/>
    </w:p>
    <w:p w14:paraId="13729A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2E8CA2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5D57F628" w14:textId="77859987" w:rsidR="004E59E8" w:rsidRPr="004E59E8" w:rsidRDefault="001B365B" w:rsidP="004E59E8">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9AAE398" w14:textId="2EDCF52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w:t>
      </w:r>
      <w:r w:rsidR="004E59E8">
        <w:rPr>
          <w:bCs/>
          <w:iCs/>
          <w:color w:val="000000"/>
          <w:lang w:eastAsia="x-none"/>
        </w:rPr>
        <w:t xml:space="preserve"> (spółka cywilna/konsorcjum)</w:t>
      </w:r>
      <w:r w:rsidRPr="001B365B">
        <w:rPr>
          <w:bCs/>
          <w:iCs/>
          <w:color w:val="000000"/>
          <w:lang w:val="x-none" w:eastAsia="x-none"/>
        </w:rPr>
        <w:t xml:space="preserve">, Wykonawcy ci, </w:t>
      </w:r>
      <w:r w:rsidRPr="004936AC">
        <w:rPr>
          <w:bCs/>
          <w:iCs/>
          <w:color w:val="000000"/>
          <w:u w:val="single"/>
          <w:lang w:val="x-none" w:eastAsia="x-none"/>
        </w:rPr>
        <w:t>na wezwanie Zamawiającego,</w:t>
      </w:r>
      <w:r w:rsidRPr="001B365B">
        <w:rPr>
          <w:bCs/>
          <w:iCs/>
          <w:color w:val="000000"/>
          <w:lang w:val="x-none" w:eastAsia="x-none"/>
        </w:rPr>
        <w:t xml:space="preserve"> zobowiązani będą przed zawarciem umowy w sprawie zamówienia publicznego przedłożyć kopię umowy regulującej współpracę tych Wykonawców.</w:t>
      </w:r>
    </w:p>
    <w:p w14:paraId="39B659AC" w14:textId="77777777"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5D0C7AB" w14:textId="084E2A38"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14:paraId="58C148E5" w14:textId="421FF9F6" w:rsidR="00787C10" w:rsidRDefault="00E91236" w:rsidP="006D16F2">
      <w:pPr>
        <w:pStyle w:val="Nagwek2"/>
        <w:numPr>
          <w:ilvl w:val="0"/>
          <w:numId w:val="23"/>
        </w:numPr>
      </w:pPr>
      <w:r>
        <w:t>pełnomocnictwo, jeż</w:t>
      </w:r>
      <w:r w:rsidR="000B7642">
        <w:t>eli umowę podpisuje pełnomocnik.</w:t>
      </w:r>
    </w:p>
    <w:p w14:paraId="5FC51906" w14:textId="77777777" w:rsidR="00864324" w:rsidRDefault="00864324" w:rsidP="006D16F2">
      <w:pPr>
        <w:pStyle w:val="Nagwek2"/>
      </w:pPr>
    </w:p>
    <w:p w14:paraId="7E874AAB" w14:textId="7978CCC9"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8"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8"/>
    </w:p>
    <w:p w14:paraId="19CD9775" w14:textId="0CAF1E68" w:rsidR="001B365B" w:rsidRPr="00854775" w:rsidRDefault="00854775" w:rsidP="006D16F2">
      <w:pPr>
        <w:pStyle w:val="Nagwek2"/>
      </w:pPr>
      <w:r>
        <w:t xml:space="preserve">Zamawiający </w:t>
      </w:r>
      <w:r w:rsidRPr="00C21760">
        <w:rPr>
          <w:b/>
          <w:bCs/>
          <w:u w:val="single"/>
        </w:rPr>
        <w:t>nie wymaga</w:t>
      </w:r>
      <w:r>
        <w:t xml:space="preserve"> wniesienie przez Wykonawcę zabezpieczenia należytego wykonania umowy.</w:t>
      </w:r>
    </w:p>
    <w:p w14:paraId="7F382BF5" w14:textId="65007FB0"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9"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9"/>
    </w:p>
    <w:p w14:paraId="28FB48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4B1EB87C"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74983F04" w14:textId="12FC5C7F" w:rsidR="001B365B" w:rsidRPr="007F49BE" w:rsidRDefault="00090735" w:rsidP="001B365B">
      <w:pPr>
        <w:tabs>
          <w:tab w:val="left" w:pos="708"/>
        </w:tabs>
        <w:spacing w:before="120"/>
        <w:ind w:left="680"/>
        <w:jc w:val="both"/>
        <w:outlineLvl w:val="1"/>
        <w:rPr>
          <w:b/>
          <w:iCs/>
          <w:color w:val="000000"/>
          <w:lang w:eastAsia="x-none"/>
        </w:rPr>
      </w:pPr>
      <w:r w:rsidRPr="00D6367A">
        <w:rPr>
          <w:b/>
          <w:iCs/>
          <w:color w:val="000000"/>
          <w:lang w:val="x-none" w:eastAsia="x-none"/>
        </w:rPr>
        <w:t xml:space="preserve">Projektowane postanowienia </w:t>
      </w:r>
      <w:r w:rsidR="007F49BE">
        <w:rPr>
          <w:b/>
          <w:iCs/>
          <w:color w:val="000000"/>
          <w:lang w:eastAsia="x-none"/>
        </w:rPr>
        <w:t xml:space="preserve">zmiany </w:t>
      </w:r>
      <w:r w:rsidRPr="00D6367A">
        <w:rPr>
          <w:b/>
          <w:iCs/>
          <w:color w:val="000000"/>
          <w:lang w:val="x-none" w:eastAsia="x-none"/>
        </w:rPr>
        <w:t xml:space="preserve">umowy w sprawie zamówienia publicznego określone zostały w </w:t>
      </w:r>
      <w:r w:rsidRPr="009F770D">
        <w:rPr>
          <w:b/>
          <w:iCs/>
          <w:color w:val="000000"/>
          <w:lang w:val="x-none" w:eastAsia="x-none"/>
        </w:rPr>
        <w:t xml:space="preserve">załączniku </w:t>
      </w:r>
      <w:r w:rsidRPr="00182865">
        <w:rPr>
          <w:b/>
          <w:iCs/>
          <w:color w:val="000000"/>
          <w:lang w:val="x-none" w:eastAsia="x-none"/>
        </w:rPr>
        <w:t xml:space="preserve">nr </w:t>
      </w:r>
      <w:r w:rsidR="00146196">
        <w:rPr>
          <w:b/>
          <w:iCs/>
          <w:color w:val="000000"/>
          <w:lang w:eastAsia="x-none"/>
        </w:rPr>
        <w:t>6</w:t>
      </w:r>
      <w:r w:rsidRPr="00182865">
        <w:rPr>
          <w:b/>
          <w:iCs/>
          <w:color w:val="000000"/>
          <w:lang w:val="x-none" w:eastAsia="x-none"/>
        </w:rPr>
        <w:t xml:space="preserve"> do SWZ</w:t>
      </w:r>
      <w:r w:rsidR="007F49BE" w:rsidRPr="00182865">
        <w:rPr>
          <w:b/>
          <w:iCs/>
          <w:color w:val="000000"/>
          <w:lang w:eastAsia="x-none"/>
        </w:rPr>
        <w:t xml:space="preserve"> - wzór</w:t>
      </w:r>
      <w:r w:rsidR="007F49BE">
        <w:rPr>
          <w:b/>
          <w:iCs/>
          <w:color w:val="000000"/>
          <w:lang w:eastAsia="x-none"/>
        </w:rPr>
        <w:t xml:space="preserve"> umowy.</w:t>
      </w:r>
    </w:p>
    <w:p w14:paraId="0FB671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0"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80"/>
    </w:p>
    <w:p w14:paraId="65355DA8"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lastRenderedPageBreak/>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1B365B" w:rsidRDefault="001B365B" w:rsidP="00504341">
      <w:pPr>
        <w:spacing w:before="120"/>
        <w:ind w:left="68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E5CBC75" w14:textId="2E7CB7D6" w:rsidR="00E376B6" w:rsidRPr="00E376B6" w:rsidRDefault="00E376B6" w:rsidP="00E376B6">
      <w:pPr>
        <w:numPr>
          <w:ilvl w:val="1"/>
          <w:numId w:val="1"/>
        </w:numPr>
        <w:spacing w:before="120"/>
        <w:jc w:val="both"/>
        <w:outlineLvl w:val="1"/>
        <w:rPr>
          <w:bCs/>
          <w:iCs/>
          <w:color w:val="000000"/>
          <w:lang w:val="x-none" w:eastAsia="x-none"/>
        </w:rPr>
      </w:pPr>
      <w:bookmarkStart w:id="81" w:name="_Hlk515367328"/>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6B6917E" w14:textId="77777777" w:rsidR="00E376B6" w:rsidRDefault="00E376B6" w:rsidP="00E376B6">
      <w:pPr>
        <w:pStyle w:val="Standard"/>
        <w:jc w:val="both"/>
      </w:pPr>
    </w:p>
    <w:p w14:paraId="04F8896F" w14:textId="77777777" w:rsidR="00E376B6" w:rsidRDefault="00E376B6" w:rsidP="00146196">
      <w:pPr>
        <w:pStyle w:val="Standard"/>
        <w:numPr>
          <w:ilvl w:val="0"/>
          <w:numId w:val="18"/>
        </w:numPr>
        <w:jc w:val="both"/>
      </w:pPr>
      <w:r>
        <w:t>Administratorem Pani/Pana danych osobowych przetwarzanych w  Urzędzie Gminy w Ostrowie Wielkopolskim jest Wójt Urzędu Gminy z siedzibą w Ostrowie Wielkopolskim, ul. Gimnazjalna 5, 63-400 Ostrów Wielkopolski</w:t>
      </w:r>
    </w:p>
    <w:p w14:paraId="4DBD2810" w14:textId="01A56B02" w:rsidR="00E376B6" w:rsidRPr="00E376B6" w:rsidRDefault="00E376B6" w:rsidP="00E376B6">
      <w:pPr>
        <w:pStyle w:val="Standard"/>
        <w:tabs>
          <w:tab w:val="left" w:pos="708"/>
        </w:tabs>
        <w:spacing w:before="120"/>
        <w:jc w:val="both"/>
        <w:outlineLvl w:val="1"/>
        <w:rPr>
          <w:lang w:val="en-US"/>
        </w:rPr>
      </w:pPr>
      <w:r>
        <w:rPr>
          <w:bCs/>
          <w:iCs/>
          <w:color w:val="000000"/>
          <w:lang w:val="en-GB" w:eastAsia="en-US"/>
        </w:rPr>
        <w:t xml:space="preserve">             Tel.:  62 734 62 00</w:t>
      </w:r>
      <w:r>
        <w:rPr>
          <w:bCs/>
          <w:iCs/>
          <w:color w:val="000000"/>
          <w:lang w:val="en-US" w:eastAsia="en-US"/>
        </w:rPr>
        <w:t xml:space="preserve">, </w:t>
      </w:r>
      <w:r>
        <w:rPr>
          <w:rFonts w:eastAsia="Calibri"/>
          <w:color w:val="000000"/>
          <w:lang w:val="en-GB" w:eastAsia="en-US"/>
        </w:rPr>
        <w:t>e-mail: przetargi@ostrowwielkopolski.pl</w:t>
      </w:r>
    </w:p>
    <w:p w14:paraId="6CB6C540" w14:textId="77777777" w:rsidR="00E376B6" w:rsidRPr="00E376B6" w:rsidRDefault="00E376B6" w:rsidP="00E376B6">
      <w:pPr>
        <w:pStyle w:val="Standard"/>
        <w:ind w:left="720"/>
        <w:jc w:val="both"/>
        <w:rPr>
          <w:lang w:val="en-US"/>
        </w:rPr>
      </w:pPr>
    </w:p>
    <w:p w14:paraId="3ABA277B" w14:textId="77777777" w:rsidR="00E376B6" w:rsidRDefault="00E376B6" w:rsidP="00146196">
      <w:pPr>
        <w:pStyle w:val="Standard"/>
        <w:numPr>
          <w:ilvl w:val="0"/>
          <w:numId w:val="17"/>
        </w:numPr>
        <w:tabs>
          <w:tab w:val="left" w:pos="708"/>
        </w:tabs>
        <w:jc w:val="both"/>
      </w:pPr>
      <w:r>
        <w:t xml:space="preserve">Inspektorem Ochrony Danych Osobowych jest Pan Marcin Rafał </w:t>
      </w:r>
      <w:proofErr w:type="spellStart"/>
      <w:r>
        <w:t>Wowk</w:t>
      </w:r>
      <w:proofErr w:type="spellEnd"/>
      <w:r w:rsidRPr="00E376B6">
        <w:rPr>
          <w:bCs/>
          <w:iCs/>
        </w:rPr>
        <w:t xml:space="preserve">, z którym można się skontaktować </w:t>
      </w:r>
      <w:r w:rsidRPr="00E376B6">
        <w:t xml:space="preserve">za pośrednictwem telefonu </w:t>
      </w:r>
      <w:r>
        <w:t>721 805 522</w:t>
      </w:r>
      <w:r w:rsidRPr="00E376B6">
        <w:rPr>
          <w:bCs/>
          <w:iCs/>
        </w:rPr>
        <w:t xml:space="preserve"> </w:t>
      </w:r>
      <w:r>
        <w:rPr>
          <w:bCs/>
          <w:iCs/>
        </w:rPr>
        <w:t>lub pod adresem email: iod.ugostrow@grupaformat.pl</w:t>
      </w:r>
    </w:p>
    <w:p w14:paraId="12895DA6" w14:textId="77777777" w:rsidR="00E376B6" w:rsidRDefault="00E376B6" w:rsidP="00E376B6">
      <w:pPr>
        <w:pStyle w:val="Standard"/>
        <w:ind w:left="720"/>
        <w:jc w:val="both"/>
      </w:pPr>
    </w:p>
    <w:p w14:paraId="3ADA531E" w14:textId="77777777" w:rsidR="00E376B6" w:rsidRDefault="00E376B6" w:rsidP="00146196">
      <w:pPr>
        <w:pStyle w:val="Standard"/>
        <w:numPr>
          <w:ilvl w:val="0"/>
          <w:numId w:val="17"/>
        </w:numPr>
        <w:suppressAutoHyphens w:val="0"/>
        <w:spacing w:after="160" w:line="259" w:lineRule="auto"/>
        <w:jc w:val="both"/>
      </w:pPr>
      <w:r>
        <w:t>Dane osobowe Pana/Pani</w:t>
      </w:r>
      <w:r>
        <w:rPr>
          <w:color w:val="FF0000"/>
        </w:rPr>
        <w:t xml:space="preserve"> </w:t>
      </w:r>
      <w: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64B36702" w14:textId="77777777" w:rsidR="00E376B6" w:rsidRDefault="00E376B6" w:rsidP="00146196">
      <w:pPr>
        <w:pStyle w:val="Standard"/>
        <w:numPr>
          <w:ilvl w:val="0"/>
          <w:numId w:val="17"/>
        </w:numPr>
        <w:suppressAutoHyphens w:val="0"/>
        <w:spacing w:after="160" w:line="251" w:lineRule="auto"/>
        <w:jc w:val="both"/>
      </w:pPr>
      <w: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5183B202" w14:textId="77777777" w:rsidR="00E376B6" w:rsidRDefault="00E376B6" w:rsidP="00146196">
      <w:pPr>
        <w:pStyle w:val="Standard"/>
        <w:numPr>
          <w:ilvl w:val="0"/>
          <w:numId w:val="17"/>
        </w:numPr>
        <w:suppressAutoHyphens w:val="0"/>
        <w:spacing w:after="160" w:line="251" w:lineRule="auto"/>
        <w:jc w:val="both"/>
      </w:pPr>
      <w:r>
        <w:t>Pani/Pana dane osobowe nie będą przekazywane do państw trzecich lub organizacji międzynarodowych.</w:t>
      </w:r>
    </w:p>
    <w:p w14:paraId="4450E159" w14:textId="228C7054" w:rsidR="00E376B6" w:rsidRDefault="00E376B6" w:rsidP="00146196">
      <w:pPr>
        <w:pStyle w:val="Standard"/>
        <w:numPr>
          <w:ilvl w:val="0"/>
          <w:numId w:val="17"/>
        </w:numPr>
        <w:suppressAutoHyphens w:val="0"/>
        <w:spacing w:after="160" w:line="251" w:lineRule="auto"/>
        <w:jc w:val="both"/>
      </w:pPr>
      <w: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6DE1FF60" w14:textId="77777777" w:rsidR="00E376B6" w:rsidRDefault="00E376B6" w:rsidP="00146196">
      <w:pPr>
        <w:pStyle w:val="Standard"/>
        <w:numPr>
          <w:ilvl w:val="0"/>
          <w:numId w:val="17"/>
        </w:numPr>
        <w:suppressAutoHyphens w:val="0"/>
        <w:spacing w:after="160" w:line="251" w:lineRule="auto"/>
        <w:jc w:val="both"/>
      </w:pPr>
      <w:r>
        <w:t>Posiada Pani/Pan prawo do: żądania od administratora dostępu do danych osobowych, prawo do ich sprostowania, ograniczenia przetwarzania.</w:t>
      </w:r>
    </w:p>
    <w:p w14:paraId="120F033C" w14:textId="77777777" w:rsidR="00E376B6" w:rsidRDefault="00E376B6" w:rsidP="00146196">
      <w:pPr>
        <w:pStyle w:val="Standard"/>
        <w:numPr>
          <w:ilvl w:val="0"/>
          <w:numId w:val="17"/>
        </w:numPr>
        <w:suppressAutoHyphens w:val="0"/>
        <w:spacing w:after="160" w:line="251" w:lineRule="auto"/>
        <w:jc w:val="both"/>
      </w:pPr>
      <w:r>
        <w:t>W związku z  przetwarzaniem Pani/Pana danych osobowych przysługuje Pani/Panu prawo wniesienia skargi do organu nadzorczego, tj. Prezesa Urzędu Ochrony Danych.</w:t>
      </w:r>
    </w:p>
    <w:p w14:paraId="64FBC3ED" w14:textId="77777777" w:rsidR="00E376B6" w:rsidRDefault="00E376B6" w:rsidP="00146196">
      <w:pPr>
        <w:pStyle w:val="Standard"/>
        <w:numPr>
          <w:ilvl w:val="0"/>
          <w:numId w:val="17"/>
        </w:numPr>
        <w:suppressAutoHyphens w:val="0"/>
        <w:spacing w:after="160" w:line="251" w:lineRule="auto"/>
        <w:jc w:val="both"/>
      </w:pPr>
      <w:r>
        <w:lastRenderedPageBreak/>
        <w:t>Podanie danych osobowych jest wymogiem ustawowym i jest Pani/Pan zobowiązana/y do ich podania; w przypadku niepodania danych osobowych niemożliwe będzie dokonanie wyboru oferty oraz podpisanie umowy na realizację zadania publicznego.</w:t>
      </w:r>
    </w:p>
    <w:p w14:paraId="74800EC0" w14:textId="20904BD5" w:rsidR="00E376B6" w:rsidRPr="00E376B6" w:rsidRDefault="00E376B6" w:rsidP="00146196">
      <w:pPr>
        <w:pStyle w:val="Standard"/>
        <w:numPr>
          <w:ilvl w:val="0"/>
          <w:numId w:val="17"/>
        </w:numPr>
        <w:suppressAutoHyphens w:val="0"/>
        <w:spacing w:after="160" w:line="251" w:lineRule="auto"/>
        <w:jc w:val="both"/>
      </w:pPr>
      <w:r>
        <w:t xml:space="preserve">Pani/Pana dane </w:t>
      </w:r>
      <w:r>
        <w:rPr>
          <w:lang w:eastAsia="pl-PL"/>
        </w:rPr>
        <w:t>osobowe nie będą przetwarzane w sposób zautomatyzowany w tym również nie będą wykorzystywane do profilowania.</w:t>
      </w:r>
    </w:p>
    <w:bookmarkEnd w:id="81"/>
    <w:p w14:paraId="5288DA02"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C547C5"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C547C5" w:rsidRDefault="00090735" w:rsidP="00BB0FF9">
            <w:pPr>
              <w:spacing w:before="60" w:after="120"/>
              <w:jc w:val="both"/>
              <w:rPr>
                <w:b/>
              </w:rPr>
            </w:pPr>
            <w:r w:rsidRPr="00C547C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421C6A57" w:rsidR="00090735" w:rsidRPr="00C547C5" w:rsidRDefault="00854775" w:rsidP="00854775">
            <w:pPr>
              <w:spacing w:before="60" w:after="120"/>
              <w:jc w:val="both"/>
              <w:rPr>
                <w:b/>
              </w:rPr>
            </w:pPr>
            <w:r>
              <w:t>Formularz ofert</w:t>
            </w:r>
            <w:r w:rsidR="00504341">
              <w:t>y</w:t>
            </w:r>
            <w:r>
              <w:t xml:space="preserve"> </w:t>
            </w:r>
            <w:r w:rsidR="00146196">
              <w:t>na dostawy</w:t>
            </w:r>
          </w:p>
        </w:tc>
      </w:tr>
      <w:tr w:rsidR="00090735" w:rsidRPr="00C547C5" w14:paraId="77E0421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0192BDE2" w14:textId="03DD00D7" w:rsidR="00090735" w:rsidRPr="00C547C5" w:rsidRDefault="002E31B6" w:rsidP="00BB0FF9">
            <w:pPr>
              <w:spacing w:before="60" w:after="120"/>
              <w:jc w:val="both"/>
              <w:rPr>
                <w:b/>
              </w:rPr>
            </w:pPr>
            <w:r>
              <w:t>2</w:t>
            </w:r>
          </w:p>
        </w:tc>
        <w:tc>
          <w:tcPr>
            <w:tcW w:w="8636" w:type="dxa"/>
            <w:tcBorders>
              <w:top w:val="single" w:sz="4" w:space="0" w:color="auto"/>
              <w:left w:val="single" w:sz="4" w:space="0" w:color="auto"/>
              <w:bottom w:val="single" w:sz="4" w:space="0" w:color="auto"/>
              <w:right w:val="single" w:sz="4" w:space="0" w:color="auto"/>
            </w:tcBorders>
            <w:hideMark/>
          </w:tcPr>
          <w:p w14:paraId="758B30E9" w14:textId="77777777" w:rsidR="00090735" w:rsidRPr="00C547C5" w:rsidRDefault="00090735" w:rsidP="00BB0FF9">
            <w:pPr>
              <w:spacing w:before="60" w:after="120"/>
              <w:jc w:val="both"/>
              <w:rPr>
                <w:b/>
              </w:rPr>
            </w:pPr>
            <w:r w:rsidRPr="00C547C5">
              <w:t>Zobowiązanie podmiotu udostępniającego zasoby</w:t>
            </w:r>
          </w:p>
        </w:tc>
      </w:tr>
      <w:tr w:rsidR="00090735" w:rsidRPr="00C547C5"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5412A4DF" w:rsidR="00090735" w:rsidRPr="00C547C5" w:rsidRDefault="002E31B6" w:rsidP="00BB0FF9">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14:paraId="77EE225C" w14:textId="77777777" w:rsidR="00090735" w:rsidRPr="00C547C5" w:rsidRDefault="00090735" w:rsidP="00BB0FF9">
            <w:pPr>
              <w:spacing w:before="60" w:after="120"/>
              <w:jc w:val="both"/>
              <w:rPr>
                <w:b/>
              </w:rPr>
            </w:pPr>
            <w:r w:rsidRPr="00C547C5">
              <w:t>Oświadczenie o niepodleganiu wykluczeniu oraz spełnianiu warunków udziału</w:t>
            </w:r>
          </w:p>
        </w:tc>
      </w:tr>
      <w:tr w:rsidR="00090735" w:rsidRPr="00C547C5" w14:paraId="6EA7986D"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44D4025B" w14:textId="7E688B39" w:rsidR="00090735" w:rsidRPr="00C547C5" w:rsidRDefault="002E31B6" w:rsidP="00BB0FF9">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14:paraId="146B2CEF" w14:textId="4052D5FC" w:rsidR="00090735" w:rsidRPr="00C547C5" w:rsidRDefault="00090735" w:rsidP="00854775">
            <w:pPr>
              <w:spacing w:before="60" w:after="120"/>
              <w:jc w:val="both"/>
              <w:rPr>
                <w:b/>
              </w:rPr>
            </w:pPr>
            <w:r w:rsidRPr="00C547C5">
              <w:t xml:space="preserve">Wykaz </w:t>
            </w:r>
            <w:r w:rsidR="00854775">
              <w:t xml:space="preserve">dostaw </w:t>
            </w:r>
          </w:p>
        </w:tc>
      </w:tr>
      <w:tr w:rsidR="00687AB7" w:rsidRPr="00C547C5"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44BDA939" w:rsidR="00687AB7" w:rsidRPr="00C547C5" w:rsidRDefault="002E31B6" w:rsidP="00BB0FF9">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14:paraId="2C9707F0" w14:textId="7AE3B752" w:rsidR="00687AB7" w:rsidRPr="00C547C5" w:rsidRDefault="00687AB7" w:rsidP="00BB0FF9">
            <w:pPr>
              <w:spacing w:before="60" w:after="120"/>
              <w:jc w:val="both"/>
            </w:pPr>
            <w:r w:rsidRPr="00C547C5">
              <w:t>Oświadczenie o aktualności informacji zawartych  w oświadczeniu  o niepodleganiu wykluczeniu</w:t>
            </w:r>
          </w:p>
        </w:tc>
      </w:tr>
      <w:tr w:rsidR="00136A34" w:rsidRPr="00C547C5" w14:paraId="24028201" w14:textId="77777777" w:rsidTr="00AE26E8">
        <w:tc>
          <w:tcPr>
            <w:tcW w:w="828" w:type="dxa"/>
            <w:tcBorders>
              <w:top w:val="single" w:sz="4" w:space="0" w:color="auto"/>
              <w:left w:val="single" w:sz="4" w:space="0" w:color="auto"/>
              <w:bottom w:val="single" w:sz="4" w:space="0" w:color="auto"/>
              <w:right w:val="single" w:sz="4" w:space="0" w:color="auto"/>
            </w:tcBorders>
          </w:tcPr>
          <w:p w14:paraId="3FC61925" w14:textId="35E66097" w:rsidR="00136A34" w:rsidRDefault="002E31B6" w:rsidP="00BB0FF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14:paraId="2DBF6E98" w14:textId="26D6DDEB" w:rsidR="00136A34" w:rsidRPr="00C547C5" w:rsidRDefault="00136A34" w:rsidP="00BB0FF9">
            <w:pPr>
              <w:spacing w:before="60" w:after="120"/>
              <w:jc w:val="both"/>
            </w:pPr>
            <w:r>
              <w:t>Projekt umowy</w:t>
            </w:r>
          </w:p>
        </w:tc>
      </w:tr>
    </w:tbl>
    <w:p w14:paraId="4D761FF0" w14:textId="77777777" w:rsidR="00EB7871" w:rsidRPr="001B365B" w:rsidRDefault="00EB7871" w:rsidP="001B365B"/>
    <w:sectPr w:rsidR="00EB7871" w:rsidRPr="001B365B" w:rsidSect="00331A92">
      <w:footerReference w:type="default" r:id="rId9"/>
      <w:headerReference w:type="first" r:id="rId10"/>
      <w:pgSz w:w="11906" w:h="16838" w:code="9"/>
      <w:pgMar w:top="1418" w:right="1304" w:bottom="1418" w:left="130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0EA0" w14:textId="77777777" w:rsidR="00C6500E" w:rsidRDefault="00C6500E">
      <w:r>
        <w:separator/>
      </w:r>
    </w:p>
  </w:endnote>
  <w:endnote w:type="continuationSeparator" w:id="0">
    <w:p w14:paraId="027CEC62" w14:textId="77777777" w:rsidR="00C6500E" w:rsidRDefault="00C6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BD36" w14:textId="2FF6AE98" w:rsidR="00C6500E" w:rsidRDefault="00C6500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C6500E" w:rsidRDefault="00C6500E">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A4456">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A4456">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14B8" w14:textId="77777777" w:rsidR="00C6500E" w:rsidRDefault="00C6500E">
      <w:r>
        <w:separator/>
      </w:r>
    </w:p>
  </w:footnote>
  <w:footnote w:type="continuationSeparator" w:id="0">
    <w:p w14:paraId="32FD2B24" w14:textId="77777777" w:rsidR="00C6500E" w:rsidRDefault="00C6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AD2D" w14:textId="500F7E9A" w:rsidR="00C6500E" w:rsidRDefault="00C6500E">
    <w:pPr>
      <w:pStyle w:val="Nagwek"/>
    </w:pPr>
    <w:r w:rsidRPr="00331A92">
      <w:rPr>
        <w:rFonts w:ascii="Calibri" w:eastAsia="Calibri" w:hAnsi="Calibri"/>
        <w:noProof/>
        <w:sz w:val="22"/>
        <w:szCs w:val="22"/>
      </w:rPr>
      <w:drawing>
        <wp:anchor distT="0" distB="0" distL="114300" distR="114300" simplePos="0" relativeHeight="251659264" behindDoc="0" locked="0" layoutInCell="1" allowOverlap="0" wp14:anchorId="7D78C40A" wp14:editId="1D05BBA1">
          <wp:simplePos x="0" y="0"/>
          <wp:positionH relativeFrom="page">
            <wp:posOffset>828040</wp:posOffset>
          </wp:positionH>
          <wp:positionV relativeFrom="page">
            <wp:posOffset>261620</wp:posOffset>
          </wp:positionV>
          <wp:extent cx="5494020" cy="8655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020"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A82284E"/>
    <w:multiLevelType w:val="hybridMultilevel"/>
    <w:tmpl w:val="1FFA36A0"/>
    <w:lvl w:ilvl="0" w:tplc="F8E03760">
      <w:start w:val="1"/>
      <w:numFmt w:val="lowerLetter"/>
      <w:lvlText w:val="%1)"/>
      <w:lvlJc w:val="left"/>
      <w:pPr>
        <w:ind w:left="1440" w:hanging="360"/>
      </w:pPr>
      <w:rPr>
        <w:strike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EE3197E"/>
    <w:multiLevelType w:val="multilevel"/>
    <w:tmpl w:val="7CAC5D1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lang w:val="x-none"/>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F2D2E8B"/>
    <w:multiLevelType w:val="hybridMultilevel"/>
    <w:tmpl w:val="9B7A0E56"/>
    <w:lvl w:ilvl="0" w:tplc="6F0EEFA0">
      <w:start w:val="1"/>
      <w:numFmt w:val="decimal"/>
      <w:lvlText w:val="%1."/>
      <w:lvlJc w:val="left"/>
      <w:pPr>
        <w:ind w:left="428"/>
      </w:pPr>
      <w:rPr>
        <w:rFonts w:ascii="Times New Roman" w:eastAsia="Calibri" w:hAnsi="Times New Roman" w:cs="Times New Roman" w:hint="default"/>
        <w:b w:val="0"/>
        <w:i w:val="0"/>
        <w:strike w:val="0"/>
        <w:dstrike w:val="0"/>
        <w:color w:val="000000"/>
        <w:sz w:val="24"/>
        <w:szCs w:val="23"/>
        <w:u w:val="none" w:color="000000"/>
        <w:bdr w:val="none" w:sz="0" w:space="0" w:color="auto"/>
        <w:shd w:val="clear" w:color="auto" w:fill="auto"/>
        <w:vertAlign w:val="baseline"/>
      </w:rPr>
    </w:lvl>
    <w:lvl w:ilvl="1" w:tplc="84DAFFB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7CE354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960891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8C0318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21C76B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430944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718305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1D8729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72333B2"/>
    <w:multiLevelType w:val="hybridMultilevel"/>
    <w:tmpl w:val="122A4770"/>
    <w:lvl w:ilvl="0" w:tplc="EFE85B68">
      <w:start w:val="1"/>
      <w:numFmt w:val="lowerLetter"/>
      <w:lvlText w:val="%1)"/>
      <w:lvlJc w:val="left"/>
      <w:pPr>
        <w:ind w:left="720" w:hanging="360"/>
      </w:pPr>
      <w:rPr>
        <w:rFonts w:ascii="Times New Roman" w:eastAsia="TimesNewRomanPSMT" w:hAnsi="Times New Roman" w:cs="Times New Roma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992C9E"/>
    <w:multiLevelType w:val="hybridMultilevel"/>
    <w:tmpl w:val="472E38AC"/>
    <w:lvl w:ilvl="0" w:tplc="A7EED4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035224C"/>
    <w:multiLevelType w:val="multilevel"/>
    <w:tmpl w:val="A03C8FD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45451B37"/>
    <w:multiLevelType w:val="hybridMultilevel"/>
    <w:tmpl w:val="8FE60A50"/>
    <w:lvl w:ilvl="0" w:tplc="00BEB02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5CEF0122"/>
    <w:multiLevelType w:val="hybridMultilevel"/>
    <w:tmpl w:val="2E560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4642F44"/>
    <w:multiLevelType w:val="hybridMultilevel"/>
    <w:tmpl w:val="BE22B2AE"/>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32FC7F86">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C5E0D5E0">
      <w:start w:val="1"/>
      <w:numFmt w:val="lowerLetter"/>
      <w:lvlText w:val="%3)"/>
      <w:lvlJc w:val="left"/>
      <w:pPr>
        <w:ind w:left="2340" w:hanging="360"/>
      </w:pPr>
      <w:rPr>
        <w:rFonts w:hint="default"/>
        <w:b/>
      </w:rPr>
    </w:lvl>
    <w:lvl w:ilvl="3" w:tplc="8DF8F594">
      <w:start w:val="1"/>
      <w:numFmt w:val="lowerLetter"/>
      <w:lvlText w:val="%4)"/>
      <w:lvlJc w:val="left"/>
      <w:pPr>
        <w:ind w:left="3195" w:hanging="675"/>
      </w:pPr>
      <w:rPr>
        <w:rFonts w:hint="default"/>
      </w:rPr>
    </w:lvl>
    <w:lvl w:ilvl="4" w:tplc="534E61BE">
      <w:start w:val="17"/>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9AA7651"/>
    <w:multiLevelType w:val="hybridMultilevel"/>
    <w:tmpl w:val="090EAFFA"/>
    <w:lvl w:ilvl="0" w:tplc="851624EA">
      <w:start w:val="1"/>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172068369">
    <w:abstractNumId w:val="3"/>
  </w:num>
  <w:num w:numId="2" w16cid:durableId="1075934845">
    <w:abstractNumId w:val="8"/>
  </w:num>
  <w:num w:numId="3" w16cid:durableId="1750151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63819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930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714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3685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22101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0055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54277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27683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80899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02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11215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3544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5799238">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9427388">
    <w:abstractNumId w:val="14"/>
  </w:num>
  <w:num w:numId="18" w16cid:durableId="1641155599">
    <w:abstractNumId w:val="14"/>
    <w:lvlOverride w:ilvl="0">
      <w:startOverride w:val="1"/>
    </w:lvlOverride>
  </w:num>
  <w:num w:numId="19" w16cid:durableId="1563905462">
    <w:abstractNumId w:val="5"/>
  </w:num>
  <w:num w:numId="20" w16cid:durableId="1796557839">
    <w:abstractNumId w:val="2"/>
  </w:num>
  <w:num w:numId="21" w16cid:durableId="180318302">
    <w:abstractNumId w:val="19"/>
  </w:num>
  <w:num w:numId="22" w16cid:durableId="951977153">
    <w:abstractNumId w:val="10"/>
  </w:num>
  <w:num w:numId="23" w16cid:durableId="772476921">
    <w:abstractNumId w:val="13"/>
  </w:num>
  <w:num w:numId="24" w16cid:durableId="2082750871">
    <w:abstractNumId w:val="16"/>
  </w:num>
  <w:num w:numId="25" w16cid:durableId="1045522904">
    <w:abstractNumId w:val="0"/>
  </w:num>
  <w:num w:numId="26" w16cid:durableId="1555043877">
    <w:abstractNumId w:val="4"/>
  </w:num>
  <w:num w:numId="27" w16cid:durableId="823355537">
    <w:abstractNumId w:val="15"/>
  </w:num>
  <w:num w:numId="28" w16cid:durableId="142163462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BF"/>
    <w:rsid w:val="000040E1"/>
    <w:rsid w:val="00004D89"/>
    <w:rsid w:val="000067E5"/>
    <w:rsid w:val="000078B1"/>
    <w:rsid w:val="00012833"/>
    <w:rsid w:val="00017C33"/>
    <w:rsid w:val="00020FF3"/>
    <w:rsid w:val="00023351"/>
    <w:rsid w:val="00026453"/>
    <w:rsid w:val="000264D3"/>
    <w:rsid w:val="00027E62"/>
    <w:rsid w:val="00031855"/>
    <w:rsid w:val="00033447"/>
    <w:rsid w:val="00034D1A"/>
    <w:rsid w:val="00035B64"/>
    <w:rsid w:val="00036DB5"/>
    <w:rsid w:val="0004094C"/>
    <w:rsid w:val="000447A2"/>
    <w:rsid w:val="000471B4"/>
    <w:rsid w:val="00050901"/>
    <w:rsid w:val="00055117"/>
    <w:rsid w:val="00056B6A"/>
    <w:rsid w:val="0005779B"/>
    <w:rsid w:val="000610D4"/>
    <w:rsid w:val="000666AF"/>
    <w:rsid w:val="00073F2E"/>
    <w:rsid w:val="000753C1"/>
    <w:rsid w:val="00075E31"/>
    <w:rsid w:val="00080783"/>
    <w:rsid w:val="00082134"/>
    <w:rsid w:val="00090735"/>
    <w:rsid w:val="0009273C"/>
    <w:rsid w:val="000941F7"/>
    <w:rsid w:val="000A1CDA"/>
    <w:rsid w:val="000A2E0B"/>
    <w:rsid w:val="000A59AF"/>
    <w:rsid w:val="000B08A9"/>
    <w:rsid w:val="000B0D0E"/>
    <w:rsid w:val="000B3008"/>
    <w:rsid w:val="000B3AB1"/>
    <w:rsid w:val="000B5377"/>
    <w:rsid w:val="000B7642"/>
    <w:rsid w:val="000C17E9"/>
    <w:rsid w:val="000C2E6A"/>
    <w:rsid w:val="000C63A2"/>
    <w:rsid w:val="000C732C"/>
    <w:rsid w:val="000D3BC4"/>
    <w:rsid w:val="000E0120"/>
    <w:rsid w:val="000E7443"/>
    <w:rsid w:val="000F01D8"/>
    <w:rsid w:val="000F3B15"/>
    <w:rsid w:val="000F53AD"/>
    <w:rsid w:val="00105B95"/>
    <w:rsid w:val="00124B45"/>
    <w:rsid w:val="00124F52"/>
    <w:rsid w:val="00125A9A"/>
    <w:rsid w:val="00125EA0"/>
    <w:rsid w:val="00126357"/>
    <w:rsid w:val="00127036"/>
    <w:rsid w:val="0013434C"/>
    <w:rsid w:val="001350C6"/>
    <w:rsid w:val="0013626A"/>
    <w:rsid w:val="00136A34"/>
    <w:rsid w:val="00140549"/>
    <w:rsid w:val="0014105C"/>
    <w:rsid w:val="00141921"/>
    <w:rsid w:val="00141A13"/>
    <w:rsid w:val="0014205F"/>
    <w:rsid w:val="001425C9"/>
    <w:rsid w:val="001425E1"/>
    <w:rsid w:val="00146196"/>
    <w:rsid w:val="00150032"/>
    <w:rsid w:val="001542F3"/>
    <w:rsid w:val="0016094C"/>
    <w:rsid w:val="00162941"/>
    <w:rsid w:val="00162BA5"/>
    <w:rsid w:val="001644FA"/>
    <w:rsid w:val="00166D51"/>
    <w:rsid w:val="00180BDE"/>
    <w:rsid w:val="00182865"/>
    <w:rsid w:val="0018407C"/>
    <w:rsid w:val="00184C82"/>
    <w:rsid w:val="00187FA8"/>
    <w:rsid w:val="00191475"/>
    <w:rsid w:val="00194EF2"/>
    <w:rsid w:val="001A285B"/>
    <w:rsid w:val="001A5CC6"/>
    <w:rsid w:val="001B0BA7"/>
    <w:rsid w:val="001B365B"/>
    <w:rsid w:val="001B3F5E"/>
    <w:rsid w:val="001B68F4"/>
    <w:rsid w:val="001B6A19"/>
    <w:rsid w:val="001C237F"/>
    <w:rsid w:val="001C30E8"/>
    <w:rsid w:val="001C550F"/>
    <w:rsid w:val="001C5986"/>
    <w:rsid w:val="001C7FE4"/>
    <w:rsid w:val="001D14D3"/>
    <w:rsid w:val="001E4CE2"/>
    <w:rsid w:val="001E53EA"/>
    <w:rsid w:val="001E64C2"/>
    <w:rsid w:val="001E66C0"/>
    <w:rsid w:val="001F1894"/>
    <w:rsid w:val="001F6C5E"/>
    <w:rsid w:val="00201D7C"/>
    <w:rsid w:val="00205F08"/>
    <w:rsid w:val="00210A25"/>
    <w:rsid w:val="00213D86"/>
    <w:rsid w:val="00214486"/>
    <w:rsid w:val="00217B46"/>
    <w:rsid w:val="002239C2"/>
    <w:rsid w:val="00223EF2"/>
    <w:rsid w:val="00226999"/>
    <w:rsid w:val="00226FB6"/>
    <w:rsid w:val="002306BE"/>
    <w:rsid w:val="00232EF6"/>
    <w:rsid w:val="0023697B"/>
    <w:rsid w:val="00236BC7"/>
    <w:rsid w:val="002431FA"/>
    <w:rsid w:val="002436E4"/>
    <w:rsid w:val="00243FB4"/>
    <w:rsid w:val="00244D42"/>
    <w:rsid w:val="002457DC"/>
    <w:rsid w:val="0024673F"/>
    <w:rsid w:val="00260BC5"/>
    <w:rsid w:val="002633BF"/>
    <w:rsid w:val="00263EFE"/>
    <w:rsid w:val="00264019"/>
    <w:rsid w:val="00264F8A"/>
    <w:rsid w:val="00265147"/>
    <w:rsid w:val="002746F7"/>
    <w:rsid w:val="00280645"/>
    <w:rsid w:val="00286090"/>
    <w:rsid w:val="0028660D"/>
    <w:rsid w:val="002939A8"/>
    <w:rsid w:val="002959CF"/>
    <w:rsid w:val="002962E0"/>
    <w:rsid w:val="002963F2"/>
    <w:rsid w:val="00296D46"/>
    <w:rsid w:val="002A2D4A"/>
    <w:rsid w:val="002A7B81"/>
    <w:rsid w:val="002A7E1E"/>
    <w:rsid w:val="002B22BF"/>
    <w:rsid w:val="002C6104"/>
    <w:rsid w:val="002D2FFF"/>
    <w:rsid w:val="002D40ED"/>
    <w:rsid w:val="002D4615"/>
    <w:rsid w:val="002D4E51"/>
    <w:rsid w:val="002D7DD6"/>
    <w:rsid w:val="002E0626"/>
    <w:rsid w:val="002E31B6"/>
    <w:rsid w:val="002E5E36"/>
    <w:rsid w:val="002E666C"/>
    <w:rsid w:val="002E67E8"/>
    <w:rsid w:val="002E7C8B"/>
    <w:rsid w:val="002F07D4"/>
    <w:rsid w:val="002F3551"/>
    <w:rsid w:val="002F44CC"/>
    <w:rsid w:val="0030662C"/>
    <w:rsid w:val="0031141E"/>
    <w:rsid w:val="003200AE"/>
    <w:rsid w:val="003209A8"/>
    <w:rsid w:val="003214E7"/>
    <w:rsid w:val="003214F5"/>
    <w:rsid w:val="00321E47"/>
    <w:rsid w:val="00321F11"/>
    <w:rsid w:val="00322993"/>
    <w:rsid w:val="00325E66"/>
    <w:rsid w:val="00330F50"/>
    <w:rsid w:val="00331A92"/>
    <w:rsid w:val="00333636"/>
    <w:rsid w:val="00333EB5"/>
    <w:rsid w:val="00333EF6"/>
    <w:rsid w:val="00334E8F"/>
    <w:rsid w:val="00335C23"/>
    <w:rsid w:val="003434E2"/>
    <w:rsid w:val="00343BDB"/>
    <w:rsid w:val="003440B4"/>
    <w:rsid w:val="0034463B"/>
    <w:rsid w:val="00346719"/>
    <w:rsid w:val="0035244F"/>
    <w:rsid w:val="003558A6"/>
    <w:rsid w:val="00361499"/>
    <w:rsid w:val="00367400"/>
    <w:rsid w:val="00370A37"/>
    <w:rsid w:val="00371955"/>
    <w:rsid w:val="00374986"/>
    <w:rsid w:val="00376605"/>
    <w:rsid w:val="003800F3"/>
    <w:rsid w:val="0038188C"/>
    <w:rsid w:val="00383637"/>
    <w:rsid w:val="00383BC8"/>
    <w:rsid w:val="00384056"/>
    <w:rsid w:val="003926D5"/>
    <w:rsid w:val="003967E7"/>
    <w:rsid w:val="003C0EA4"/>
    <w:rsid w:val="003C31A9"/>
    <w:rsid w:val="003C3F4E"/>
    <w:rsid w:val="003C45AB"/>
    <w:rsid w:val="003C478A"/>
    <w:rsid w:val="003C4BDA"/>
    <w:rsid w:val="003C7B13"/>
    <w:rsid w:val="003D0168"/>
    <w:rsid w:val="003D0409"/>
    <w:rsid w:val="003D1455"/>
    <w:rsid w:val="003D4E17"/>
    <w:rsid w:val="003D5462"/>
    <w:rsid w:val="003D58D6"/>
    <w:rsid w:val="003D736C"/>
    <w:rsid w:val="003E0512"/>
    <w:rsid w:val="003E0A15"/>
    <w:rsid w:val="003E56BE"/>
    <w:rsid w:val="003F362E"/>
    <w:rsid w:val="003F5A2C"/>
    <w:rsid w:val="00401054"/>
    <w:rsid w:val="00402661"/>
    <w:rsid w:val="00403B18"/>
    <w:rsid w:val="0040419B"/>
    <w:rsid w:val="00406949"/>
    <w:rsid w:val="0041437D"/>
    <w:rsid w:val="004165A1"/>
    <w:rsid w:val="004201F8"/>
    <w:rsid w:val="00423EDC"/>
    <w:rsid w:val="004248CE"/>
    <w:rsid w:val="00424D45"/>
    <w:rsid w:val="00430D09"/>
    <w:rsid w:val="004327AD"/>
    <w:rsid w:val="00432981"/>
    <w:rsid w:val="004350D7"/>
    <w:rsid w:val="004372DF"/>
    <w:rsid w:val="004460EE"/>
    <w:rsid w:val="00446877"/>
    <w:rsid w:val="00450464"/>
    <w:rsid w:val="0046392B"/>
    <w:rsid w:val="00466174"/>
    <w:rsid w:val="00466719"/>
    <w:rsid w:val="00466D96"/>
    <w:rsid w:val="00472F68"/>
    <w:rsid w:val="00475D05"/>
    <w:rsid w:val="00481E6D"/>
    <w:rsid w:val="004820E5"/>
    <w:rsid w:val="004836E5"/>
    <w:rsid w:val="00483F80"/>
    <w:rsid w:val="004853ED"/>
    <w:rsid w:val="00485CC7"/>
    <w:rsid w:val="004936AC"/>
    <w:rsid w:val="00493DCE"/>
    <w:rsid w:val="004979B5"/>
    <w:rsid w:val="00497D1B"/>
    <w:rsid w:val="004A3EC1"/>
    <w:rsid w:val="004A4FE1"/>
    <w:rsid w:val="004A6FC0"/>
    <w:rsid w:val="004B43F2"/>
    <w:rsid w:val="004B524E"/>
    <w:rsid w:val="004B680C"/>
    <w:rsid w:val="004B707F"/>
    <w:rsid w:val="004C1994"/>
    <w:rsid w:val="004C2720"/>
    <w:rsid w:val="004C3FCD"/>
    <w:rsid w:val="004C525B"/>
    <w:rsid w:val="004D10CC"/>
    <w:rsid w:val="004D10EA"/>
    <w:rsid w:val="004D4A84"/>
    <w:rsid w:val="004D67F9"/>
    <w:rsid w:val="004D7A7C"/>
    <w:rsid w:val="004E1888"/>
    <w:rsid w:val="004E3A7E"/>
    <w:rsid w:val="004E4CB6"/>
    <w:rsid w:val="004E59E8"/>
    <w:rsid w:val="004E7BF9"/>
    <w:rsid w:val="004F50A8"/>
    <w:rsid w:val="00500B06"/>
    <w:rsid w:val="00504341"/>
    <w:rsid w:val="005060B9"/>
    <w:rsid w:val="00510831"/>
    <w:rsid w:val="00514D20"/>
    <w:rsid w:val="00523931"/>
    <w:rsid w:val="0052404F"/>
    <w:rsid w:val="00524097"/>
    <w:rsid w:val="005241B2"/>
    <w:rsid w:val="005243F1"/>
    <w:rsid w:val="0053017C"/>
    <w:rsid w:val="0053267A"/>
    <w:rsid w:val="00535934"/>
    <w:rsid w:val="00535FB3"/>
    <w:rsid w:val="00536A0F"/>
    <w:rsid w:val="00536FAD"/>
    <w:rsid w:val="005373D3"/>
    <w:rsid w:val="00537A08"/>
    <w:rsid w:val="00540D06"/>
    <w:rsid w:val="0054473A"/>
    <w:rsid w:val="00545DF2"/>
    <w:rsid w:val="00562E86"/>
    <w:rsid w:val="005631F3"/>
    <w:rsid w:val="0056473B"/>
    <w:rsid w:val="00571EFD"/>
    <w:rsid w:val="00573592"/>
    <w:rsid w:val="005741F3"/>
    <w:rsid w:val="005828F4"/>
    <w:rsid w:val="00590523"/>
    <w:rsid w:val="005905D6"/>
    <w:rsid w:val="005B4881"/>
    <w:rsid w:val="005C46D9"/>
    <w:rsid w:val="005C634C"/>
    <w:rsid w:val="005D0A27"/>
    <w:rsid w:val="005D2148"/>
    <w:rsid w:val="005E544C"/>
    <w:rsid w:val="005E601C"/>
    <w:rsid w:val="005E73AC"/>
    <w:rsid w:val="005E7D60"/>
    <w:rsid w:val="005F1155"/>
    <w:rsid w:val="005F24C3"/>
    <w:rsid w:val="00603291"/>
    <w:rsid w:val="00614581"/>
    <w:rsid w:val="00621368"/>
    <w:rsid w:val="00621B40"/>
    <w:rsid w:val="00621F64"/>
    <w:rsid w:val="006260AC"/>
    <w:rsid w:val="00627ED2"/>
    <w:rsid w:val="006318DF"/>
    <w:rsid w:val="0063322D"/>
    <w:rsid w:val="00634569"/>
    <w:rsid w:val="006345AC"/>
    <w:rsid w:val="00634F63"/>
    <w:rsid w:val="00635171"/>
    <w:rsid w:val="00635B0E"/>
    <w:rsid w:val="006369CE"/>
    <w:rsid w:val="0063732B"/>
    <w:rsid w:val="00641B62"/>
    <w:rsid w:val="00641E37"/>
    <w:rsid w:val="00650268"/>
    <w:rsid w:val="00652166"/>
    <w:rsid w:val="006552E4"/>
    <w:rsid w:val="00656498"/>
    <w:rsid w:val="00656996"/>
    <w:rsid w:val="00660C64"/>
    <w:rsid w:val="0066198A"/>
    <w:rsid w:val="0066381A"/>
    <w:rsid w:val="00666AD5"/>
    <w:rsid w:val="00666C20"/>
    <w:rsid w:val="006672A6"/>
    <w:rsid w:val="0067260C"/>
    <w:rsid w:val="006737D4"/>
    <w:rsid w:val="006810A7"/>
    <w:rsid w:val="00681AF7"/>
    <w:rsid w:val="00687AB7"/>
    <w:rsid w:val="006937D4"/>
    <w:rsid w:val="006A07D4"/>
    <w:rsid w:val="006A0F1D"/>
    <w:rsid w:val="006A4F62"/>
    <w:rsid w:val="006A55F3"/>
    <w:rsid w:val="006A5B41"/>
    <w:rsid w:val="006A75D9"/>
    <w:rsid w:val="006B0E68"/>
    <w:rsid w:val="006B281B"/>
    <w:rsid w:val="006B462E"/>
    <w:rsid w:val="006B61E1"/>
    <w:rsid w:val="006C1585"/>
    <w:rsid w:val="006C1F3A"/>
    <w:rsid w:val="006C6AD9"/>
    <w:rsid w:val="006D16F2"/>
    <w:rsid w:val="006D1974"/>
    <w:rsid w:val="006D3BB2"/>
    <w:rsid w:val="006E2753"/>
    <w:rsid w:val="006E2CC4"/>
    <w:rsid w:val="006F036B"/>
    <w:rsid w:val="006F5BCD"/>
    <w:rsid w:val="006F77F8"/>
    <w:rsid w:val="00701D47"/>
    <w:rsid w:val="00702E16"/>
    <w:rsid w:val="00703F5F"/>
    <w:rsid w:val="00705BE6"/>
    <w:rsid w:val="0070620B"/>
    <w:rsid w:val="00707F58"/>
    <w:rsid w:val="00710EC1"/>
    <w:rsid w:val="0071220B"/>
    <w:rsid w:val="00712601"/>
    <w:rsid w:val="00713508"/>
    <w:rsid w:val="00713E16"/>
    <w:rsid w:val="0071628F"/>
    <w:rsid w:val="00717726"/>
    <w:rsid w:val="00722A08"/>
    <w:rsid w:val="00725A0D"/>
    <w:rsid w:val="00730E7F"/>
    <w:rsid w:val="00732B5E"/>
    <w:rsid w:val="00734784"/>
    <w:rsid w:val="00740B94"/>
    <w:rsid w:val="00740EFA"/>
    <w:rsid w:val="00741CCD"/>
    <w:rsid w:val="00745A6B"/>
    <w:rsid w:val="00757FE2"/>
    <w:rsid w:val="00760959"/>
    <w:rsid w:val="0076204D"/>
    <w:rsid w:val="0076519A"/>
    <w:rsid w:val="00770037"/>
    <w:rsid w:val="00774374"/>
    <w:rsid w:val="00774A7C"/>
    <w:rsid w:val="0077550A"/>
    <w:rsid w:val="00783157"/>
    <w:rsid w:val="0078402D"/>
    <w:rsid w:val="00787C10"/>
    <w:rsid w:val="00793031"/>
    <w:rsid w:val="007941DD"/>
    <w:rsid w:val="007A004A"/>
    <w:rsid w:val="007A093B"/>
    <w:rsid w:val="007A2C24"/>
    <w:rsid w:val="007A4456"/>
    <w:rsid w:val="007A5710"/>
    <w:rsid w:val="007A6E64"/>
    <w:rsid w:val="007B4C2A"/>
    <w:rsid w:val="007B76ED"/>
    <w:rsid w:val="007C00B8"/>
    <w:rsid w:val="007C0A79"/>
    <w:rsid w:val="007C1D04"/>
    <w:rsid w:val="007C66A8"/>
    <w:rsid w:val="007D30DF"/>
    <w:rsid w:val="007D6E45"/>
    <w:rsid w:val="007E3402"/>
    <w:rsid w:val="007E508C"/>
    <w:rsid w:val="007F1060"/>
    <w:rsid w:val="007F35F3"/>
    <w:rsid w:val="007F3A2E"/>
    <w:rsid w:val="007F49BE"/>
    <w:rsid w:val="007F5A42"/>
    <w:rsid w:val="008000FA"/>
    <w:rsid w:val="008056A9"/>
    <w:rsid w:val="00805D2E"/>
    <w:rsid w:val="00811E8A"/>
    <w:rsid w:val="008151A5"/>
    <w:rsid w:val="00820382"/>
    <w:rsid w:val="0082230A"/>
    <w:rsid w:val="00822636"/>
    <w:rsid w:val="00823C81"/>
    <w:rsid w:val="00826C4D"/>
    <w:rsid w:val="00832A2E"/>
    <w:rsid w:val="0083665C"/>
    <w:rsid w:val="00840CD1"/>
    <w:rsid w:val="008431B7"/>
    <w:rsid w:val="00844250"/>
    <w:rsid w:val="0084633A"/>
    <w:rsid w:val="00846A98"/>
    <w:rsid w:val="00847EA6"/>
    <w:rsid w:val="00854775"/>
    <w:rsid w:val="00855B32"/>
    <w:rsid w:val="00856CB0"/>
    <w:rsid w:val="00861B28"/>
    <w:rsid w:val="00862609"/>
    <w:rsid w:val="008634CF"/>
    <w:rsid w:val="00864324"/>
    <w:rsid w:val="008702AD"/>
    <w:rsid w:val="0087143D"/>
    <w:rsid w:val="00872FB2"/>
    <w:rsid w:val="00874101"/>
    <w:rsid w:val="008743C2"/>
    <w:rsid w:val="00881E5A"/>
    <w:rsid w:val="00883670"/>
    <w:rsid w:val="00887390"/>
    <w:rsid w:val="00891990"/>
    <w:rsid w:val="00892EAD"/>
    <w:rsid w:val="00895AC8"/>
    <w:rsid w:val="008A3505"/>
    <w:rsid w:val="008A3895"/>
    <w:rsid w:val="008B13A8"/>
    <w:rsid w:val="008B60B4"/>
    <w:rsid w:val="008C47F9"/>
    <w:rsid w:val="008C519B"/>
    <w:rsid w:val="008C61EE"/>
    <w:rsid w:val="008C63C5"/>
    <w:rsid w:val="008D48A7"/>
    <w:rsid w:val="008D7512"/>
    <w:rsid w:val="008E2C1B"/>
    <w:rsid w:val="008E38E4"/>
    <w:rsid w:val="008E3C1A"/>
    <w:rsid w:val="008E693A"/>
    <w:rsid w:val="008F0F5A"/>
    <w:rsid w:val="008F1B65"/>
    <w:rsid w:val="008F317B"/>
    <w:rsid w:val="008F4381"/>
    <w:rsid w:val="008F6989"/>
    <w:rsid w:val="008F7292"/>
    <w:rsid w:val="00901956"/>
    <w:rsid w:val="0090227E"/>
    <w:rsid w:val="00903BB2"/>
    <w:rsid w:val="00904DA2"/>
    <w:rsid w:val="0090602E"/>
    <w:rsid w:val="00907FB7"/>
    <w:rsid w:val="00910126"/>
    <w:rsid w:val="009145DB"/>
    <w:rsid w:val="00916008"/>
    <w:rsid w:val="0092294D"/>
    <w:rsid w:val="00925F62"/>
    <w:rsid w:val="009332CF"/>
    <w:rsid w:val="00933365"/>
    <w:rsid w:val="0093445C"/>
    <w:rsid w:val="00936226"/>
    <w:rsid w:val="00944030"/>
    <w:rsid w:val="0094461F"/>
    <w:rsid w:val="00944DA3"/>
    <w:rsid w:val="00945556"/>
    <w:rsid w:val="00945B58"/>
    <w:rsid w:val="009474C1"/>
    <w:rsid w:val="00950CB2"/>
    <w:rsid w:val="009526DC"/>
    <w:rsid w:val="009554B6"/>
    <w:rsid w:val="00961A57"/>
    <w:rsid w:val="009630D4"/>
    <w:rsid w:val="00966186"/>
    <w:rsid w:val="00981DEF"/>
    <w:rsid w:val="00983549"/>
    <w:rsid w:val="009838C7"/>
    <w:rsid w:val="009863CC"/>
    <w:rsid w:val="00990A89"/>
    <w:rsid w:val="009A0F0E"/>
    <w:rsid w:val="009A339C"/>
    <w:rsid w:val="009A4CC1"/>
    <w:rsid w:val="009A54E0"/>
    <w:rsid w:val="009A6396"/>
    <w:rsid w:val="009B0E38"/>
    <w:rsid w:val="009B239D"/>
    <w:rsid w:val="009B4E20"/>
    <w:rsid w:val="009B523D"/>
    <w:rsid w:val="009B5EF9"/>
    <w:rsid w:val="009B75C1"/>
    <w:rsid w:val="009D2316"/>
    <w:rsid w:val="009D60BD"/>
    <w:rsid w:val="009D6E6C"/>
    <w:rsid w:val="009D760C"/>
    <w:rsid w:val="009E7131"/>
    <w:rsid w:val="009E750D"/>
    <w:rsid w:val="009E7B6E"/>
    <w:rsid w:val="009F0A8E"/>
    <w:rsid w:val="009F1CA7"/>
    <w:rsid w:val="009F770D"/>
    <w:rsid w:val="00A01AA7"/>
    <w:rsid w:val="00A021C0"/>
    <w:rsid w:val="00A02B5A"/>
    <w:rsid w:val="00A02B83"/>
    <w:rsid w:val="00A048A9"/>
    <w:rsid w:val="00A13671"/>
    <w:rsid w:val="00A2369F"/>
    <w:rsid w:val="00A27A72"/>
    <w:rsid w:val="00A300F2"/>
    <w:rsid w:val="00A34E0E"/>
    <w:rsid w:val="00A37FFC"/>
    <w:rsid w:val="00A40A2C"/>
    <w:rsid w:val="00A43AEE"/>
    <w:rsid w:val="00A46681"/>
    <w:rsid w:val="00A46DCA"/>
    <w:rsid w:val="00A47CA6"/>
    <w:rsid w:val="00A50B70"/>
    <w:rsid w:val="00A54376"/>
    <w:rsid w:val="00A56785"/>
    <w:rsid w:val="00A56852"/>
    <w:rsid w:val="00A679B1"/>
    <w:rsid w:val="00A70B48"/>
    <w:rsid w:val="00A722BA"/>
    <w:rsid w:val="00A725D4"/>
    <w:rsid w:val="00A83AD7"/>
    <w:rsid w:val="00A86605"/>
    <w:rsid w:val="00A90128"/>
    <w:rsid w:val="00A92DFC"/>
    <w:rsid w:val="00A93F3E"/>
    <w:rsid w:val="00A9512C"/>
    <w:rsid w:val="00A966A6"/>
    <w:rsid w:val="00A96E95"/>
    <w:rsid w:val="00A97D2C"/>
    <w:rsid w:val="00AA5FCE"/>
    <w:rsid w:val="00AA661F"/>
    <w:rsid w:val="00AB6AF8"/>
    <w:rsid w:val="00AB7036"/>
    <w:rsid w:val="00AC3CE1"/>
    <w:rsid w:val="00AC3DD8"/>
    <w:rsid w:val="00AC6DB3"/>
    <w:rsid w:val="00AD7F2C"/>
    <w:rsid w:val="00AE26E8"/>
    <w:rsid w:val="00AE3B19"/>
    <w:rsid w:val="00AE4E38"/>
    <w:rsid w:val="00AF1311"/>
    <w:rsid w:val="00AF45EE"/>
    <w:rsid w:val="00AF616D"/>
    <w:rsid w:val="00AF61E2"/>
    <w:rsid w:val="00AF719D"/>
    <w:rsid w:val="00AF75CA"/>
    <w:rsid w:val="00B00113"/>
    <w:rsid w:val="00B03C59"/>
    <w:rsid w:val="00B05777"/>
    <w:rsid w:val="00B0712C"/>
    <w:rsid w:val="00B11855"/>
    <w:rsid w:val="00B13E84"/>
    <w:rsid w:val="00B16A89"/>
    <w:rsid w:val="00B24221"/>
    <w:rsid w:val="00B30778"/>
    <w:rsid w:val="00B32A44"/>
    <w:rsid w:val="00B32F39"/>
    <w:rsid w:val="00B35602"/>
    <w:rsid w:val="00B36409"/>
    <w:rsid w:val="00B36CE0"/>
    <w:rsid w:val="00B51D96"/>
    <w:rsid w:val="00B5383C"/>
    <w:rsid w:val="00B53A1F"/>
    <w:rsid w:val="00B54619"/>
    <w:rsid w:val="00B64549"/>
    <w:rsid w:val="00B70E7A"/>
    <w:rsid w:val="00B72C58"/>
    <w:rsid w:val="00B80D7F"/>
    <w:rsid w:val="00B8310E"/>
    <w:rsid w:val="00B8343A"/>
    <w:rsid w:val="00B84985"/>
    <w:rsid w:val="00B84D8F"/>
    <w:rsid w:val="00B86CE5"/>
    <w:rsid w:val="00B86D43"/>
    <w:rsid w:val="00B87881"/>
    <w:rsid w:val="00B90CFE"/>
    <w:rsid w:val="00B92BB4"/>
    <w:rsid w:val="00B94B32"/>
    <w:rsid w:val="00B97CDC"/>
    <w:rsid w:val="00BA1AB5"/>
    <w:rsid w:val="00BA3F96"/>
    <w:rsid w:val="00BA47CC"/>
    <w:rsid w:val="00BA7401"/>
    <w:rsid w:val="00BB0FF9"/>
    <w:rsid w:val="00BB295E"/>
    <w:rsid w:val="00BB4D5D"/>
    <w:rsid w:val="00BB585C"/>
    <w:rsid w:val="00BC04D7"/>
    <w:rsid w:val="00BC4F53"/>
    <w:rsid w:val="00BC6E07"/>
    <w:rsid w:val="00BE2468"/>
    <w:rsid w:val="00BE62FD"/>
    <w:rsid w:val="00BE7055"/>
    <w:rsid w:val="00BF0326"/>
    <w:rsid w:val="00BF08EC"/>
    <w:rsid w:val="00BF579F"/>
    <w:rsid w:val="00BF6DEC"/>
    <w:rsid w:val="00BF7BD8"/>
    <w:rsid w:val="00C00534"/>
    <w:rsid w:val="00C03499"/>
    <w:rsid w:val="00C03A6F"/>
    <w:rsid w:val="00C06D30"/>
    <w:rsid w:val="00C20DA9"/>
    <w:rsid w:val="00C21760"/>
    <w:rsid w:val="00C23107"/>
    <w:rsid w:val="00C2712C"/>
    <w:rsid w:val="00C35BFC"/>
    <w:rsid w:val="00C43658"/>
    <w:rsid w:val="00C46EBF"/>
    <w:rsid w:val="00C530BF"/>
    <w:rsid w:val="00C547C5"/>
    <w:rsid w:val="00C57247"/>
    <w:rsid w:val="00C6500E"/>
    <w:rsid w:val="00C70735"/>
    <w:rsid w:val="00C71DAA"/>
    <w:rsid w:val="00C74BC5"/>
    <w:rsid w:val="00C85325"/>
    <w:rsid w:val="00CA3D6E"/>
    <w:rsid w:val="00CA7B32"/>
    <w:rsid w:val="00CB2833"/>
    <w:rsid w:val="00CB3C48"/>
    <w:rsid w:val="00CB4FCC"/>
    <w:rsid w:val="00CB533F"/>
    <w:rsid w:val="00CB6608"/>
    <w:rsid w:val="00CC4ADC"/>
    <w:rsid w:val="00CC7D15"/>
    <w:rsid w:val="00CD1C53"/>
    <w:rsid w:val="00CD20C0"/>
    <w:rsid w:val="00CD2A67"/>
    <w:rsid w:val="00CD3C52"/>
    <w:rsid w:val="00CD783F"/>
    <w:rsid w:val="00CE1482"/>
    <w:rsid w:val="00CE1F43"/>
    <w:rsid w:val="00CF3703"/>
    <w:rsid w:val="00D0116A"/>
    <w:rsid w:val="00D018D5"/>
    <w:rsid w:val="00D06196"/>
    <w:rsid w:val="00D06289"/>
    <w:rsid w:val="00D0749B"/>
    <w:rsid w:val="00D07762"/>
    <w:rsid w:val="00D14E18"/>
    <w:rsid w:val="00D15643"/>
    <w:rsid w:val="00D23093"/>
    <w:rsid w:val="00D26815"/>
    <w:rsid w:val="00D30384"/>
    <w:rsid w:val="00D35830"/>
    <w:rsid w:val="00D362CF"/>
    <w:rsid w:val="00D36A37"/>
    <w:rsid w:val="00D423D8"/>
    <w:rsid w:val="00D45566"/>
    <w:rsid w:val="00D549BB"/>
    <w:rsid w:val="00D55F93"/>
    <w:rsid w:val="00D56B4C"/>
    <w:rsid w:val="00D62BCA"/>
    <w:rsid w:val="00D6367A"/>
    <w:rsid w:val="00D64204"/>
    <w:rsid w:val="00D65942"/>
    <w:rsid w:val="00D67BC1"/>
    <w:rsid w:val="00D75821"/>
    <w:rsid w:val="00D77ED9"/>
    <w:rsid w:val="00D82FC9"/>
    <w:rsid w:val="00D83CEB"/>
    <w:rsid w:val="00D93F2A"/>
    <w:rsid w:val="00D94CD8"/>
    <w:rsid w:val="00D94CE6"/>
    <w:rsid w:val="00D94D8F"/>
    <w:rsid w:val="00D95619"/>
    <w:rsid w:val="00D96247"/>
    <w:rsid w:val="00DA094A"/>
    <w:rsid w:val="00DA2DD4"/>
    <w:rsid w:val="00DB1780"/>
    <w:rsid w:val="00DC168A"/>
    <w:rsid w:val="00DC2791"/>
    <w:rsid w:val="00DC3E3B"/>
    <w:rsid w:val="00DD0E5F"/>
    <w:rsid w:val="00DD574A"/>
    <w:rsid w:val="00DE014F"/>
    <w:rsid w:val="00DE3C6E"/>
    <w:rsid w:val="00DE464E"/>
    <w:rsid w:val="00DE5056"/>
    <w:rsid w:val="00DE6602"/>
    <w:rsid w:val="00DF4EB3"/>
    <w:rsid w:val="00DF5C49"/>
    <w:rsid w:val="00E02F71"/>
    <w:rsid w:val="00E0511E"/>
    <w:rsid w:val="00E0552F"/>
    <w:rsid w:val="00E10E4F"/>
    <w:rsid w:val="00E14BA2"/>
    <w:rsid w:val="00E156F5"/>
    <w:rsid w:val="00E178E8"/>
    <w:rsid w:val="00E20949"/>
    <w:rsid w:val="00E225EB"/>
    <w:rsid w:val="00E22A09"/>
    <w:rsid w:val="00E234D8"/>
    <w:rsid w:val="00E26EEE"/>
    <w:rsid w:val="00E30EB9"/>
    <w:rsid w:val="00E3271C"/>
    <w:rsid w:val="00E331EA"/>
    <w:rsid w:val="00E3618E"/>
    <w:rsid w:val="00E376B6"/>
    <w:rsid w:val="00E40611"/>
    <w:rsid w:val="00E42AFB"/>
    <w:rsid w:val="00E43443"/>
    <w:rsid w:val="00E528CA"/>
    <w:rsid w:val="00E547CA"/>
    <w:rsid w:val="00E55FB8"/>
    <w:rsid w:val="00E65F99"/>
    <w:rsid w:val="00E67C26"/>
    <w:rsid w:val="00E7448C"/>
    <w:rsid w:val="00E761B8"/>
    <w:rsid w:val="00E8054A"/>
    <w:rsid w:val="00E839D5"/>
    <w:rsid w:val="00E85EB9"/>
    <w:rsid w:val="00E879CD"/>
    <w:rsid w:val="00E91236"/>
    <w:rsid w:val="00E9499C"/>
    <w:rsid w:val="00EA00A8"/>
    <w:rsid w:val="00EA0DAF"/>
    <w:rsid w:val="00EB00B6"/>
    <w:rsid w:val="00EB24E5"/>
    <w:rsid w:val="00EB5BAC"/>
    <w:rsid w:val="00EB6566"/>
    <w:rsid w:val="00EB7871"/>
    <w:rsid w:val="00EC01D8"/>
    <w:rsid w:val="00EC4645"/>
    <w:rsid w:val="00EC4CDA"/>
    <w:rsid w:val="00EC50B8"/>
    <w:rsid w:val="00ED0999"/>
    <w:rsid w:val="00ED220A"/>
    <w:rsid w:val="00EE1213"/>
    <w:rsid w:val="00EE3618"/>
    <w:rsid w:val="00EE6B1B"/>
    <w:rsid w:val="00EE7DDC"/>
    <w:rsid w:val="00EF0A3B"/>
    <w:rsid w:val="00EF5211"/>
    <w:rsid w:val="00EF54A2"/>
    <w:rsid w:val="00F014C6"/>
    <w:rsid w:val="00F01987"/>
    <w:rsid w:val="00F06179"/>
    <w:rsid w:val="00F111C4"/>
    <w:rsid w:val="00F131CB"/>
    <w:rsid w:val="00F13967"/>
    <w:rsid w:val="00F15BF7"/>
    <w:rsid w:val="00F16161"/>
    <w:rsid w:val="00F16C7B"/>
    <w:rsid w:val="00F234AD"/>
    <w:rsid w:val="00F23594"/>
    <w:rsid w:val="00F236BE"/>
    <w:rsid w:val="00F241C5"/>
    <w:rsid w:val="00F278EE"/>
    <w:rsid w:val="00F525A3"/>
    <w:rsid w:val="00F558AD"/>
    <w:rsid w:val="00F65ACD"/>
    <w:rsid w:val="00F70437"/>
    <w:rsid w:val="00F7086B"/>
    <w:rsid w:val="00F83D72"/>
    <w:rsid w:val="00FA5452"/>
    <w:rsid w:val="00FA753A"/>
    <w:rsid w:val="00FB5143"/>
    <w:rsid w:val="00FC75B6"/>
    <w:rsid w:val="00FD0B5A"/>
    <w:rsid w:val="00FD5B5F"/>
    <w:rsid w:val="00FD7D4B"/>
    <w:rsid w:val="00FE3545"/>
    <w:rsid w:val="00FE3741"/>
    <w:rsid w:val="00FE3E84"/>
    <w:rsid w:val="00FE474E"/>
    <w:rsid w:val="00FE505E"/>
    <w:rsid w:val="00FE5D2C"/>
    <w:rsid w:val="00FE6971"/>
    <w:rsid w:val="00FE7FA4"/>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A6396"/>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6D16F2"/>
    <w:pPr>
      <w:tabs>
        <w:tab w:val="left" w:pos="709"/>
      </w:tabs>
      <w:ind w:left="709" w:hanging="709"/>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6D16F2"/>
    <w:rPr>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E376B6"/>
    <w:pPr>
      <w:suppressAutoHyphens/>
      <w:autoSpaceDN w:val="0"/>
      <w:textAlignment w:val="baseline"/>
    </w:pPr>
    <w:rPr>
      <w:kern w:val="3"/>
      <w:sz w:val="24"/>
      <w:szCs w:val="24"/>
      <w:lang w:eastAsia="ar-SA"/>
    </w:rPr>
  </w:style>
  <w:style w:type="numbering" w:customStyle="1" w:styleId="WWNum1">
    <w:name w:val="WWNum1"/>
    <w:basedOn w:val="Bezlisty"/>
    <w:rsid w:val="00E376B6"/>
    <w:pPr>
      <w:numPr>
        <w:numId w:val="17"/>
      </w:numPr>
    </w:pPr>
  </w:style>
  <w:style w:type="paragraph" w:styleId="Tekstprzypisukocowego">
    <w:name w:val="endnote text"/>
    <w:basedOn w:val="Normalny"/>
    <w:link w:val="TekstprzypisukocowegoZnak"/>
    <w:rsid w:val="00321F11"/>
    <w:rPr>
      <w:sz w:val="20"/>
      <w:szCs w:val="20"/>
    </w:rPr>
  </w:style>
  <w:style w:type="character" w:customStyle="1" w:styleId="TekstprzypisukocowegoZnak">
    <w:name w:val="Tekst przypisu końcowego Znak"/>
    <w:basedOn w:val="Domylnaczcionkaakapitu"/>
    <w:link w:val="Tekstprzypisukocowego"/>
    <w:rsid w:val="00321F11"/>
  </w:style>
  <w:style w:type="character" w:styleId="Odwoanieprzypisukocowego">
    <w:name w:val="endnote reference"/>
    <w:basedOn w:val="Domylnaczcionkaakapitu"/>
    <w:rsid w:val="00321F11"/>
    <w:rPr>
      <w:vertAlign w:val="superscript"/>
    </w:rPr>
  </w:style>
  <w:style w:type="paragraph" w:customStyle="1" w:styleId="Default">
    <w:name w:val="Default"/>
    <w:rsid w:val="007A09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8954241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61467883">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24754673">
      <w:bodyDiv w:val="1"/>
      <w:marLeft w:val="0"/>
      <w:marRight w:val="0"/>
      <w:marTop w:val="0"/>
      <w:marBottom w:val="0"/>
      <w:divBdr>
        <w:top w:val="none" w:sz="0" w:space="0" w:color="auto"/>
        <w:left w:val="none" w:sz="0" w:space="0" w:color="auto"/>
        <w:bottom w:val="none" w:sz="0" w:space="0" w:color="auto"/>
        <w:right w:val="none" w:sz="0" w:space="0" w:color="auto"/>
      </w:divBdr>
    </w:div>
    <w:div w:id="2022900181">
      <w:bodyDiv w:val="1"/>
      <w:marLeft w:val="0"/>
      <w:marRight w:val="0"/>
      <w:marTop w:val="0"/>
      <w:marBottom w:val="0"/>
      <w:divBdr>
        <w:top w:val="none" w:sz="0" w:space="0" w:color="auto"/>
        <w:left w:val="none" w:sz="0" w:space="0" w:color="auto"/>
        <w:bottom w:val="none" w:sz="0" w:space="0" w:color="auto"/>
        <w:right w:val="none" w:sz="0" w:space="0" w:color="auto"/>
      </w:divBdr>
    </w:div>
    <w:div w:id="21427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29ED-FF7C-45B8-B70B-70856AC2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3112</TotalTime>
  <Pages>21</Pages>
  <Words>6227</Words>
  <Characters>40232</Characters>
  <Application>Microsoft Office Word</Application>
  <DocSecurity>0</DocSecurity>
  <Lines>335</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46367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Marlena Kruszyk</cp:lastModifiedBy>
  <cp:revision>265</cp:revision>
  <cp:lastPrinted>2022-07-08T12:34:00Z</cp:lastPrinted>
  <dcterms:created xsi:type="dcterms:W3CDTF">2021-02-26T12:30:00Z</dcterms:created>
  <dcterms:modified xsi:type="dcterms:W3CDTF">2022-07-11T07:47:00Z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